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bookmarkStart w:colFirst="0" w:colLast="0" w:name="_heading=h.ubdz1gvkbs6r" w:id="0"/>
      <w:bookmarkEnd w:id="0"/>
      <w:r w:rsidDel="00000000" w:rsidR="00000000" w:rsidRPr="00000000">
        <w:rPr>
          <w:rtl w:val="0"/>
        </w:rPr>
        <w:t xml:space="preserve">Weekly Module Template</w:t>
      </w:r>
    </w:p>
    <w:sdt>
      <w:sdtPr>
        <w:id w:val="-1013329038"/>
        <w:docPartObj>
          <w:docPartGallery w:val="Table of Contents"/>
          <w:docPartUnique w:val="1"/>
        </w:docPartObj>
      </w:sdtPr>
      <w:sdtContent>
        <w:p w:rsidR="00000000" w:rsidDel="00000000" w:rsidP="00000000" w:rsidRDefault="00000000" w:rsidRPr="00000000" w14:paraId="00000002">
          <w:pPr>
            <w:widowControl w:val="0"/>
            <w:spacing w:after="0" w:before="60" w:line="240" w:lineRule="auto"/>
            <w:rPr>
              <w:b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heading=h.ubdz1gvkbs6r">
            <w:r w:rsidDel="00000000" w:rsidR="00000000" w:rsidRPr="00000000">
              <w:rPr>
                <w:b w:val="0"/>
                <w:color w:val="1155cc"/>
                <w:u w:val="single"/>
                <w:rtl w:val="0"/>
              </w:rPr>
              <w:t xml:space="preserve">Module Template Pages</w:t>
            </w:r>
          </w:hyperlink>
          <w:r w:rsidDel="00000000" w:rsidR="00000000" w:rsidRPr="00000000">
            <w:rPr>
              <w:rtl w:val="0"/>
            </w:rPr>
          </w:r>
        </w:p>
        <w:p w:rsidR="00000000" w:rsidDel="00000000" w:rsidP="00000000" w:rsidRDefault="00000000" w:rsidRPr="00000000" w14:paraId="00000003">
          <w:pPr>
            <w:widowControl w:val="0"/>
            <w:spacing w:after="0" w:before="60" w:line="240" w:lineRule="auto"/>
            <w:ind w:left="360" w:firstLine="0"/>
            <w:rPr>
              <w:color w:val="1155cc"/>
              <w:u w:val="single"/>
            </w:rPr>
          </w:pPr>
          <w:hyperlink w:anchor="_heading=h.p0ebd0jl8r4g">
            <w:r w:rsidDel="00000000" w:rsidR="00000000" w:rsidRPr="00000000">
              <w:rPr>
                <w:color w:val="1155cc"/>
                <w:u w:val="single"/>
                <w:rtl w:val="0"/>
              </w:rPr>
              <w:t xml:space="preserve">Overview</w:t>
            </w:r>
          </w:hyperlink>
          <w:r w:rsidDel="00000000" w:rsidR="00000000" w:rsidRPr="00000000">
            <w:rPr>
              <w:rtl w:val="0"/>
            </w:rPr>
          </w:r>
        </w:p>
        <w:p w:rsidR="00000000" w:rsidDel="00000000" w:rsidP="00000000" w:rsidRDefault="00000000" w:rsidRPr="00000000" w14:paraId="00000004">
          <w:pPr>
            <w:widowControl w:val="0"/>
            <w:spacing w:after="0" w:before="60" w:line="240" w:lineRule="auto"/>
            <w:ind w:left="360" w:firstLine="0"/>
            <w:rPr>
              <w:color w:val="1155cc"/>
              <w:u w:val="single"/>
            </w:rPr>
          </w:pPr>
          <w:hyperlink w:anchor="_heading=h.n86cdpvozhhw">
            <w:r w:rsidDel="00000000" w:rsidR="00000000" w:rsidRPr="00000000">
              <w:rPr>
                <w:color w:val="1155cc"/>
                <w:u w:val="single"/>
                <w:rtl w:val="0"/>
              </w:rPr>
              <w:t xml:space="preserve">Page 1: Module Overview</w:t>
            </w:r>
          </w:hyperlink>
          <w:r w:rsidDel="00000000" w:rsidR="00000000" w:rsidRPr="00000000">
            <w:rPr>
              <w:rtl w:val="0"/>
            </w:rPr>
          </w:r>
        </w:p>
        <w:p w:rsidR="00000000" w:rsidDel="00000000" w:rsidP="00000000" w:rsidRDefault="00000000" w:rsidRPr="00000000" w14:paraId="00000005">
          <w:pPr>
            <w:widowControl w:val="0"/>
            <w:spacing w:after="0" w:before="60" w:line="240" w:lineRule="auto"/>
            <w:ind w:left="720" w:firstLine="0"/>
            <w:rPr>
              <w:color w:val="1155cc"/>
              <w:u w:val="single"/>
            </w:rPr>
          </w:pPr>
          <w:hyperlink w:anchor="_heading=h.r3kyf750jfoq">
            <w:r w:rsidDel="00000000" w:rsidR="00000000" w:rsidRPr="00000000">
              <w:rPr>
                <w:color w:val="1155cc"/>
                <w:u w:val="single"/>
                <w:rtl w:val="0"/>
              </w:rPr>
              <w:t xml:space="preserve">Assessment Reminders:</w:t>
            </w:r>
          </w:hyperlink>
          <w:r w:rsidDel="00000000" w:rsidR="00000000" w:rsidRPr="00000000">
            <w:rPr>
              <w:rtl w:val="0"/>
            </w:rPr>
          </w:r>
        </w:p>
        <w:p w:rsidR="00000000" w:rsidDel="00000000" w:rsidP="00000000" w:rsidRDefault="00000000" w:rsidRPr="00000000" w14:paraId="00000006">
          <w:pPr>
            <w:widowControl w:val="0"/>
            <w:spacing w:after="0" w:before="60" w:line="240" w:lineRule="auto"/>
            <w:ind w:left="360" w:firstLine="0"/>
            <w:rPr>
              <w:color w:val="1155cc"/>
              <w:u w:val="single"/>
            </w:rPr>
          </w:pPr>
          <w:hyperlink w:anchor="_heading=h.r8060hd8thxu">
            <w:r w:rsidDel="00000000" w:rsidR="00000000" w:rsidRPr="00000000">
              <w:rPr>
                <w:color w:val="1155cc"/>
                <w:u w:val="single"/>
                <w:rtl w:val="0"/>
              </w:rPr>
              <w:t xml:space="preserve">Page 2: Lecture Page Template</w:t>
            </w:r>
          </w:hyperlink>
          <w:r w:rsidDel="00000000" w:rsidR="00000000" w:rsidRPr="00000000">
            <w:rPr>
              <w:rtl w:val="0"/>
            </w:rPr>
          </w:r>
        </w:p>
        <w:p w:rsidR="00000000" w:rsidDel="00000000" w:rsidP="00000000" w:rsidRDefault="00000000" w:rsidRPr="00000000" w14:paraId="00000007">
          <w:pPr>
            <w:widowControl w:val="0"/>
            <w:spacing w:after="0" w:before="60" w:line="240" w:lineRule="auto"/>
            <w:ind w:left="720" w:firstLine="0"/>
            <w:rPr>
              <w:color w:val="1155cc"/>
              <w:u w:val="single"/>
            </w:rPr>
          </w:pPr>
          <w:hyperlink w:anchor="_heading=h.u5skkziq20gc">
            <w:r w:rsidDel="00000000" w:rsidR="00000000" w:rsidRPr="00000000">
              <w:rPr>
                <w:color w:val="1155cc"/>
                <w:u w:val="single"/>
                <w:rtl w:val="0"/>
              </w:rPr>
              <w:t xml:space="preserve">Learning Resources:</w:t>
            </w:r>
          </w:hyperlink>
          <w:r w:rsidDel="00000000" w:rsidR="00000000" w:rsidRPr="00000000">
            <w:rPr>
              <w:rtl w:val="0"/>
            </w:rPr>
          </w:r>
        </w:p>
        <w:p w:rsidR="00000000" w:rsidDel="00000000" w:rsidP="00000000" w:rsidRDefault="00000000" w:rsidRPr="00000000" w14:paraId="00000008">
          <w:pPr>
            <w:widowControl w:val="0"/>
            <w:spacing w:after="0" w:before="60" w:line="240" w:lineRule="auto"/>
            <w:ind w:left="1080" w:firstLine="0"/>
            <w:rPr>
              <w:color w:val="1155cc"/>
              <w:u w:val="single"/>
            </w:rPr>
          </w:pPr>
          <w:hyperlink w:anchor="_heading=h.yq4k0ysnab0j">
            <w:r w:rsidDel="00000000" w:rsidR="00000000" w:rsidRPr="00000000">
              <w:rPr>
                <w:color w:val="1155cc"/>
                <w:u w:val="single"/>
                <w:rtl w:val="0"/>
              </w:rPr>
              <w:t xml:space="preserve">Textbook</w:t>
            </w:r>
          </w:hyperlink>
          <w:r w:rsidDel="00000000" w:rsidR="00000000" w:rsidRPr="00000000">
            <w:rPr>
              <w:rtl w:val="0"/>
            </w:rPr>
          </w:r>
        </w:p>
        <w:p w:rsidR="00000000" w:rsidDel="00000000" w:rsidP="00000000" w:rsidRDefault="00000000" w:rsidRPr="00000000" w14:paraId="00000009">
          <w:pPr>
            <w:widowControl w:val="0"/>
            <w:spacing w:after="0" w:before="60" w:line="240" w:lineRule="auto"/>
            <w:ind w:left="1080" w:firstLine="0"/>
            <w:rPr>
              <w:color w:val="1155cc"/>
              <w:u w:val="single"/>
            </w:rPr>
          </w:pPr>
          <w:hyperlink w:anchor="_heading=h.ffyw3xnp7mnn">
            <w:r w:rsidDel="00000000" w:rsidR="00000000" w:rsidRPr="00000000">
              <w:rPr>
                <w:color w:val="1155cc"/>
                <w:u w:val="single"/>
                <w:rtl w:val="0"/>
              </w:rPr>
              <w:t xml:space="preserve">Lecture 1 Video</w:t>
            </w:r>
          </w:hyperlink>
          <w:r w:rsidDel="00000000" w:rsidR="00000000" w:rsidRPr="00000000">
            <w:rPr>
              <w:rtl w:val="0"/>
            </w:rPr>
          </w:r>
        </w:p>
        <w:p w:rsidR="00000000" w:rsidDel="00000000" w:rsidP="00000000" w:rsidRDefault="00000000" w:rsidRPr="00000000" w14:paraId="0000000A">
          <w:pPr>
            <w:widowControl w:val="0"/>
            <w:spacing w:after="0" w:before="60" w:line="240" w:lineRule="auto"/>
            <w:ind w:left="720" w:firstLine="0"/>
            <w:rPr>
              <w:color w:val="1155cc"/>
              <w:u w:val="single"/>
            </w:rPr>
          </w:pPr>
          <w:hyperlink w:anchor="_heading=h.u0vpzjwv9mi3">
            <w:r w:rsidDel="00000000" w:rsidR="00000000" w:rsidRPr="00000000">
              <w:rPr>
                <w:color w:val="1155cc"/>
                <w:u w:val="single"/>
                <w:rtl w:val="0"/>
              </w:rPr>
              <w:t xml:space="preserve">Lecture Practice</w:t>
            </w:r>
          </w:hyperlink>
          <w:r w:rsidDel="00000000" w:rsidR="00000000" w:rsidRPr="00000000">
            <w:rPr>
              <w:rtl w:val="0"/>
            </w:rPr>
          </w:r>
        </w:p>
        <w:p w:rsidR="00000000" w:rsidDel="00000000" w:rsidP="00000000" w:rsidRDefault="00000000" w:rsidRPr="00000000" w14:paraId="0000000B">
          <w:pPr>
            <w:widowControl w:val="0"/>
            <w:spacing w:after="0" w:before="60" w:line="240" w:lineRule="auto"/>
            <w:ind w:left="1080" w:firstLine="0"/>
            <w:rPr>
              <w:color w:val="1155cc"/>
              <w:u w:val="single"/>
            </w:rPr>
          </w:pPr>
          <w:hyperlink w:anchor="_heading=h.r2u16z4jljoq">
            <w:r w:rsidDel="00000000" w:rsidR="00000000" w:rsidRPr="00000000">
              <w:rPr>
                <w:color w:val="1155cc"/>
                <w:u w:val="single"/>
                <w:rtl w:val="0"/>
              </w:rPr>
              <w:t xml:space="preserve">Instructions</w:t>
            </w:r>
          </w:hyperlink>
          <w:r w:rsidDel="00000000" w:rsidR="00000000" w:rsidRPr="00000000">
            <w:rPr>
              <w:rtl w:val="0"/>
            </w:rPr>
          </w:r>
        </w:p>
        <w:p w:rsidR="00000000" w:rsidDel="00000000" w:rsidP="00000000" w:rsidRDefault="00000000" w:rsidRPr="00000000" w14:paraId="0000000C">
          <w:pPr>
            <w:widowControl w:val="0"/>
            <w:spacing w:after="0" w:before="60" w:line="240" w:lineRule="auto"/>
            <w:ind w:left="360" w:firstLine="0"/>
            <w:rPr>
              <w:color w:val="1155cc"/>
              <w:u w:val="single"/>
            </w:rPr>
          </w:pPr>
          <w:hyperlink w:anchor="_heading=h.rdjmkq8npv5j">
            <w:r w:rsidDel="00000000" w:rsidR="00000000" w:rsidRPr="00000000">
              <w:rPr>
                <w:color w:val="1155cc"/>
                <w:u w:val="single"/>
                <w:rtl w:val="0"/>
              </w:rPr>
              <w:t xml:space="preserve">Page 3: Discussion Page Template</w:t>
            </w:r>
          </w:hyperlink>
          <w:r w:rsidDel="00000000" w:rsidR="00000000" w:rsidRPr="00000000">
            <w:rPr>
              <w:rtl w:val="0"/>
            </w:rPr>
          </w:r>
        </w:p>
        <w:p w:rsidR="00000000" w:rsidDel="00000000" w:rsidP="00000000" w:rsidRDefault="00000000" w:rsidRPr="00000000" w14:paraId="0000000D">
          <w:pPr>
            <w:widowControl w:val="0"/>
            <w:spacing w:after="0" w:before="60" w:line="240" w:lineRule="auto"/>
            <w:ind w:left="720" w:firstLine="0"/>
            <w:rPr>
              <w:color w:val="1155cc"/>
              <w:u w:val="single"/>
            </w:rPr>
          </w:pPr>
          <w:hyperlink w:anchor="_heading=">
            <w:r w:rsidDel="00000000" w:rsidR="00000000" w:rsidRPr="00000000">
              <w:rPr>
                <w:color w:val="1155cc"/>
                <w:u w:val="single"/>
                <w:rtl w:val="0"/>
              </w:rPr>
              <w:t xml:space="preserve">Topic</w:t>
            </w:r>
          </w:hyperlink>
          <w:r w:rsidDel="00000000" w:rsidR="00000000" w:rsidRPr="00000000">
            <w:rPr>
              <w:rtl w:val="0"/>
            </w:rPr>
          </w:r>
        </w:p>
        <w:p w:rsidR="00000000" w:rsidDel="00000000" w:rsidP="00000000" w:rsidRDefault="00000000" w:rsidRPr="00000000" w14:paraId="0000000E">
          <w:pPr>
            <w:widowControl w:val="0"/>
            <w:spacing w:after="0" w:before="60" w:line="240" w:lineRule="auto"/>
            <w:ind w:left="720" w:firstLine="0"/>
            <w:rPr>
              <w:color w:val="1155cc"/>
              <w:u w:val="single"/>
            </w:rPr>
          </w:pPr>
          <w:hyperlink w:anchor="_heading=">
            <w:r w:rsidDel="00000000" w:rsidR="00000000" w:rsidRPr="00000000">
              <w:rPr>
                <w:color w:val="1155cc"/>
                <w:u w:val="single"/>
                <w:rtl w:val="0"/>
              </w:rPr>
              <w:t xml:space="preserve">Instructions</w:t>
            </w:r>
          </w:hyperlink>
          <w:r w:rsidDel="00000000" w:rsidR="00000000" w:rsidRPr="00000000">
            <w:rPr>
              <w:rtl w:val="0"/>
            </w:rPr>
          </w:r>
        </w:p>
        <w:p w:rsidR="00000000" w:rsidDel="00000000" w:rsidP="00000000" w:rsidRDefault="00000000" w:rsidRPr="00000000" w14:paraId="0000000F">
          <w:pPr>
            <w:widowControl w:val="0"/>
            <w:spacing w:after="0" w:before="60" w:line="240" w:lineRule="auto"/>
            <w:ind w:left="720" w:firstLine="0"/>
            <w:rPr>
              <w:color w:val="1155cc"/>
              <w:u w:val="single"/>
            </w:rPr>
          </w:pPr>
          <w:hyperlink w:anchor="_heading=h.7bvkwgbjjrot">
            <w:r w:rsidDel="00000000" w:rsidR="00000000" w:rsidRPr="00000000">
              <w:rPr>
                <w:color w:val="1155cc"/>
                <w:u w:val="single"/>
                <w:rtl w:val="0"/>
              </w:rPr>
              <w:t xml:space="preserve">Grading</w:t>
            </w:r>
          </w:hyperlink>
          <w:r w:rsidDel="00000000" w:rsidR="00000000" w:rsidRPr="00000000">
            <w:rPr>
              <w:rtl w:val="0"/>
            </w:rPr>
          </w:r>
        </w:p>
        <w:p w:rsidR="00000000" w:rsidDel="00000000" w:rsidP="00000000" w:rsidRDefault="00000000" w:rsidRPr="00000000" w14:paraId="00000010">
          <w:pPr>
            <w:widowControl w:val="0"/>
            <w:spacing w:after="0" w:before="60" w:line="240" w:lineRule="auto"/>
            <w:ind w:left="360" w:firstLine="0"/>
            <w:rPr>
              <w:color w:val="1155cc"/>
              <w:u w:val="single"/>
            </w:rPr>
          </w:pPr>
          <w:hyperlink w:anchor="_heading=h.7pr04hjwefa">
            <w:r w:rsidDel="00000000" w:rsidR="00000000" w:rsidRPr="00000000">
              <w:rPr>
                <w:color w:val="1155cc"/>
                <w:u w:val="single"/>
                <w:rtl w:val="0"/>
              </w:rPr>
              <w:t xml:space="preserve">Page 4: Module Summary Template</w:t>
            </w:r>
          </w:hyperlink>
          <w:r w:rsidDel="00000000" w:rsidR="00000000" w:rsidRPr="00000000">
            <w:rPr>
              <w:rtl w:val="0"/>
            </w:rPr>
          </w:r>
        </w:p>
        <w:p w:rsidR="00000000" w:rsidDel="00000000" w:rsidP="00000000" w:rsidRDefault="00000000" w:rsidRPr="00000000" w14:paraId="00000011">
          <w:pPr>
            <w:widowControl w:val="0"/>
            <w:spacing w:after="0" w:before="60" w:line="240" w:lineRule="auto"/>
            <w:ind w:left="720" w:firstLine="0"/>
            <w:rPr>
              <w:color w:val="1155cc"/>
              <w:u w:val="single"/>
            </w:rPr>
          </w:pPr>
          <w:hyperlink w:anchor="_heading=h.4ts1s9q8sq73">
            <w:r w:rsidDel="00000000" w:rsidR="00000000" w:rsidRPr="00000000">
              <w:rPr>
                <w:color w:val="1155cc"/>
                <w:u w:val="single"/>
                <w:rtl w:val="0"/>
              </w:rPr>
              <w:t xml:space="preserve">Module Completion Checklist</w:t>
            </w:r>
          </w:hyperlink>
          <w:r w:rsidDel="00000000" w:rsidR="00000000" w:rsidRPr="00000000">
            <w:rPr>
              <w:rtl w:val="0"/>
            </w:rPr>
          </w:r>
        </w:p>
        <w:p w:rsidR="00000000" w:rsidDel="00000000" w:rsidP="00000000" w:rsidRDefault="00000000" w:rsidRPr="00000000" w14:paraId="00000012">
          <w:pPr>
            <w:widowControl w:val="0"/>
            <w:spacing w:after="0" w:before="60" w:line="240" w:lineRule="auto"/>
            <w:ind w:left="720" w:firstLine="0"/>
            <w:rPr>
              <w:color w:val="1155cc"/>
              <w:u w:val="single"/>
            </w:rPr>
          </w:pPr>
          <w:hyperlink w:anchor="_heading=h.42m4lfjzad7m">
            <w:r w:rsidDel="00000000" w:rsidR="00000000" w:rsidRPr="00000000">
              <w:rPr>
                <w:color w:val="1155cc"/>
                <w:u w:val="single"/>
                <w:rtl w:val="0"/>
              </w:rPr>
              <w:t xml:space="preserve">Next time on…</w:t>
            </w:r>
          </w:hyperlink>
          <w:r w:rsidDel="00000000" w:rsidR="00000000" w:rsidRPr="00000000">
            <w:rPr>
              <w:rtl w:val="0"/>
            </w:rPr>
          </w:r>
        </w:p>
        <w:p w:rsidR="00000000" w:rsidDel="00000000" w:rsidP="00000000" w:rsidRDefault="00000000" w:rsidRPr="00000000" w14:paraId="00000013">
          <w:pPr>
            <w:widowControl w:val="0"/>
            <w:spacing w:after="0" w:before="60" w:line="240" w:lineRule="auto"/>
            <w:ind w:left="360" w:firstLine="0"/>
            <w:rPr>
              <w:color w:val="1155cc"/>
              <w:u w:val="single"/>
            </w:rPr>
          </w:pPr>
          <w:hyperlink w:anchor="_heading=h.pog9bj78xb4w">
            <w:r w:rsidDel="00000000" w:rsidR="00000000" w:rsidRPr="00000000">
              <w:rPr>
                <w:color w:val="1155cc"/>
                <w:u w:val="single"/>
                <w:rtl w:val="0"/>
              </w:rPr>
              <w:t xml:space="preserve">Module Assignment Template</w:t>
            </w:r>
          </w:hyperlink>
          <w:r w:rsidDel="00000000" w:rsidR="00000000" w:rsidRPr="00000000">
            <w:rPr>
              <w:rtl w:val="0"/>
            </w:rPr>
          </w:r>
        </w:p>
        <w:p w:rsidR="00000000" w:rsidDel="00000000" w:rsidP="00000000" w:rsidRDefault="00000000" w:rsidRPr="00000000" w14:paraId="00000014">
          <w:pPr>
            <w:widowControl w:val="0"/>
            <w:spacing w:after="0" w:before="60" w:line="240" w:lineRule="auto"/>
            <w:ind w:left="720" w:firstLine="0"/>
            <w:rPr>
              <w:color w:val="1155cc"/>
              <w:u w:val="single"/>
            </w:rPr>
          </w:pPr>
          <w:hyperlink w:anchor="_heading=">
            <w:r w:rsidDel="00000000" w:rsidR="00000000" w:rsidRPr="00000000">
              <w:rPr>
                <w:color w:val="1155cc"/>
                <w:u w:val="single"/>
                <w:rtl w:val="0"/>
              </w:rPr>
              <w:t xml:space="preserve">Assignment Title</w:t>
            </w:r>
          </w:hyperlink>
          <w:r w:rsidDel="00000000" w:rsidR="00000000" w:rsidRPr="00000000">
            <w:rPr>
              <w:rtl w:val="0"/>
            </w:rPr>
          </w:r>
        </w:p>
        <w:p w:rsidR="00000000" w:rsidDel="00000000" w:rsidP="00000000" w:rsidRDefault="00000000" w:rsidRPr="00000000" w14:paraId="00000015">
          <w:pPr>
            <w:widowControl w:val="0"/>
            <w:spacing w:after="0" w:before="60" w:line="240" w:lineRule="auto"/>
            <w:ind w:left="720" w:firstLine="0"/>
            <w:rPr>
              <w:color w:val="1155cc"/>
              <w:u w:val="single"/>
            </w:rPr>
          </w:pPr>
          <w:hyperlink w:anchor="_heading=">
            <w:r w:rsidDel="00000000" w:rsidR="00000000" w:rsidRPr="00000000">
              <w:rPr>
                <w:color w:val="1155cc"/>
                <w:u w:val="single"/>
                <w:rtl w:val="0"/>
              </w:rPr>
              <w:t xml:space="preserve">Purpose</w:t>
            </w:r>
          </w:hyperlink>
          <w:r w:rsidDel="00000000" w:rsidR="00000000" w:rsidRPr="00000000">
            <w:rPr>
              <w:rtl w:val="0"/>
            </w:rPr>
          </w:r>
        </w:p>
        <w:p w:rsidR="00000000" w:rsidDel="00000000" w:rsidP="00000000" w:rsidRDefault="00000000" w:rsidRPr="00000000" w14:paraId="00000016">
          <w:pPr>
            <w:widowControl w:val="0"/>
            <w:spacing w:after="0" w:before="60" w:line="240" w:lineRule="auto"/>
            <w:ind w:left="720" w:firstLine="0"/>
            <w:rPr>
              <w:color w:val="1155cc"/>
              <w:u w:val="single"/>
            </w:rPr>
          </w:pPr>
          <w:hyperlink w:anchor="_heading=">
            <w:r w:rsidDel="00000000" w:rsidR="00000000" w:rsidRPr="00000000">
              <w:rPr>
                <w:color w:val="1155cc"/>
                <w:u w:val="single"/>
                <w:rtl w:val="0"/>
              </w:rPr>
              <w:t xml:space="preserve">Instructions</w:t>
            </w:r>
          </w:hyperlink>
          <w:r w:rsidDel="00000000" w:rsidR="00000000" w:rsidRPr="00000000">
            <w:rPr>
              <w:rtl w:val="0"/>
            </w:rPr>
          </w:r>
        </w:p>
        <w:p w:rsidR="00000000" w:rsidDel="00000000" w:rsidP="00000000" w:rsidRDefault="00000000" w:rsidRPr="00000000" w14:paraId="00000017">
          <w:pPr>
            <w:widowControl w:val="0"/>
            <w:spacing w:after="0" w:before="60" w:line="240" w:lineRule="auto"/>
            <w:ind w:left="720" w:firstLine="0"/>
            <w:rPr>
              <w:color w:val="1155cc"/>
              <w:u w:val="single"/>
            </w:rPr>
          </w:pPr>
          <w:hyperlink w:anchor="_heading=">
            <w:r w:rsidDel="00000000" w:rsidR="00000000" w:rsidRPr="00000000">
              <w:rPr>
                <w:color w:val="1155cc"/>
                <w:u w:val="single"/>
                <w:rtl w:val="0"/>
              </w:rPr>
              <w:t xml:space="preserve">Submission</w:t>
            </w:r>
          </w:hyperlink>
          <w:r w:rsidDel="00000000" w:rsidR="00000000" w:rsidRPr="00000000">
            <w:rPr>
              <w:rtl w:val="0"/>
            </w:rPr>
          </w:r>
        </w:p>
        <w:p w:rsidR="00000000" w:rsidDel="00000000" w:rsidP="00000000" w:rsidRDefault="00000000" w:rsidRPr="00000000" w14:paraId="00000018">
          <w:pPr>
            <w:widowControl w:val="0"/>
            <w:spacing w:after="0" w:before="60" w:line="240" w:lineRule="auto"/>
            <w:ind w:left="720" w:firstLine="0"/>
            <w:rPr>
              <w:color w:val="1155cc"/>
              <w:u w:val="single"/>
            </w:rPr>
          </w:pPr>
          <w:hyperlink w:anchor="_heading=">
            <w:r w:rsidDel="00000000" w:rsidR="00000000" w:rsidRPr="00000000">
              <w:rPr>
                <w:color w:val="1155cc"/>
                <w:u w:val="single"/>
                <w:rtl w:val="0"/>
              </w:rPr>
              <w:t xml:space="preserve">Accessibility</w:t>
            </w:r>
          </w:hyperlink>
          <w:r w:rsidDel="00000000" w:rsidR="00000000" w:rsidRPr="00000000">
            <w:rPr>
              <w:rtl w:val="0"/>
            </w:rPr>
          </w:r>
        </w:p>
        <w:p w:rsidR="00000000" w:rsidDel="00000000" w:rsidP="00000000" w:rsidRDefault="00000000" w:rsidRPr="00000000" w14:paraId="00000019">
          <w:pPr>
            <w:widowControl w:val="0"/>
            <w:spacing w:after="0" w:before="60" w:line="240" w:lineRule="auto"/>
            <w:ind w:left="360" w:firstLine="0"/>
            <w:rPr>
              <w:color w:val="1155cc"/>
              <w:u w:val="single"/>
            </w:rPr>
          </w:pPr>
          <w:hyperlink w:anchor="_heading=h.3eas6coiv9z">
            <w:r w:rsidDel="00000000" w:rsidR="00000000" w:rsidRPr="00000000">
              <w:rPr>
                <w:color w:val="1155cc"/>
                <w:u w:val="single"/>
                <w:rtl w:val="0"/>
              </w:rPr>
              <w:t xml:space="preserve">Analytic Rubric Template</w:t>
            </w:r>
          </w:hyperlink>
          <w:r w:rsidDel="00000000" w:rsidR="00000000" w:rsidRPr="00000000">
            <w:rPr>
              <w:rtl w:val="0"/>
            </w:rPr>
          </w:r>
        </w:p>
        <w:p w:rsidR="00000000" w:rsidDel="00000000" w:rsidP="00000000" w:rsidRDefault="00000000" w:rsidRPr="00000000" w14:paraId="0000001A">
          <w:pPr>
            <w:widowControl w:val="0"/>
            <w:spacing w:after="0" w:before="60" w:line="240" w:lineRule="auto"/>
            <w:ind w:left="360" w:firstLine="0"/>
            <w:rPr>
              <w:color w:val="1155cc"/>
              <w:u w:val="single"/>
            </w:rPr>
          </w:pPr>
          <w:hyperlink w:anchor="_heading=h.cw4colf4231o">
            <w:r w:rsidDel="00000000" w:rsidR="00000000" w:rsidRPr="00000000">
              <w:rPr>
                <w:color w:val="1155cc"/>
                <w:u w:val="single"/>
                <w:rtl w:val="0"/>
              </w:rPr>
              <w:t xml:space="preserve">Holistic Rubric Template</w:t>
            </w:r>
          </w:hyperlink>
          <w:r w:rsidDel="00000000" w:rsidR="00000000" w:rsidRPr="00000000">
            <w:rPr>
              <w:rtl w:val="0"/>
            </w:rPr>
          </w:r>
        </w:p>
        <w:p w:rsidR="00000000" w:rsidDel="00000000" w:rsidP="00000000" w:rsidRDefault="00000000" w:rsidRPr="00000000" w14:paraId="0000001B">
          <w:pPr>
            <w:widowControl w:val="0"/>
            <w:spacing w:after="0" w:before="60" w:line="240" w:lineRule="auto"/>
            <w:ind w:left="720" w:firstLine="0"/>
            <w:rPr>
              <w:color w:val="1155cc"/>
              <w:u w:val="single"/>
            </w:rPr>
          </w:pPr>
          <w:hyperlink w:anchor="_heading=h.gu1f97boemyu">
            <w:r w:rsidDel="00000000" w:rsidR="00000000" w:rsidRPr="00000000">
              <w:rPr>
                <w:color w:val="1155cc"/>
                <w:u w:val="single"/>
                <w:rtl w:val="0"/>
              </w:rPr>
              <w:t xml:space="preserve">Holistic Rubric Template</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rPr/>
      </w:pP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2"/>
        <w:rPr/>
      </w:pPr>
      <w:bookmarkStart w:colFirst="0" w:colLast="0" w:name="_heading=h.p0ebd0jl8r4g" w:id="1"/>
      <w:bookmarkEnd w:id="1"/>
      <w:r w:rsidDel="00000000" w:rsidR="00000000" w:rsidRPr="00000000">
        <w:rPr>
          <w:rtl w:val="0"/>
        </w:rPr>
        <w:t xml:space="preserve">Overview</w:t>
      </w:r>
    </w:p>
    <w:p w:rsidR="00000000" w:rsidDel="00000000" w:rsidP="00000000" w:rsidRDefault="00000000" w:rsidRPr="00000000" w14:paraId="0000001E">
      <w:pPr>
        <w:rPr/>
      </w:pPr>
      <w:r w:rsidDel="00000000" w:rsidR="00000000" w:rsidRPr="00000000">
        <w:rPr>
          <w:rtl w:val="0"/>
        </w:rPr>
        <w:t xml:space="preserve">This document provides a standardized framework for structuring weekly modules in hybrid and online courses at Lorentis University. It was developed to ensure consistency, accessibility, and instructional alignment across all modules while allowing individual instructors the flexibility to adapt content for their teaching style.</w:t>
      </w:r>
    </w:p>
    <w:p w:rsidR="00000000" w:rsidDel="00000000" w:rsidP="00000000" w:rsidRDefault="00000000" w:rsidRPr="00000000" w14:paraId="0000001F">
      <w:pPr>
        <w:rPr/>
      </w:pPr>
      <w:r w:rsidDel="00000000" w:rsidR="00000000" w:rsidRPr="00000000">
        <w:rPr>
          <w:rtl w:val="0"/>
        </w:rPr>
        <w:t xml:space="preserve">The template includes placeholders for essential instructional components such as introductions, objectives, key concepts, lecture content, practice activities, discussions, and assignments. It also embeds designer notes that highlight pedagogical rationale, accessibility requirements, and formatting guidelines. This approach ensures that each module follows a clear rhythm, supports universal design for learning (UDL), and maintains institutional branding.</w:t>
      </w:r>
    </w:p>
    <w:p w:rsidR="00000000" w:rsidDel="00000000" w:rsidP="00000000" w:rsidRDefault="00000000" w:rsidRPr="00000000" w14:paraId="00000020">
      <w:pPr>
        <w:rPr/>
      </w:pPr>
      <w:r w:rsidDel="00000000" w:rsidR="00000000" w:rsidRPr="00000000">
        <w:rPr>
          <w:rtl w:val="0"/>
        </w:rPr>
        <w:t xml:space="preserve">By using this template, instructional designers and faculty collaborators can create courses that provide learners with a predictable, equitable experience while reducing the workload for instructors and simplifying course maintenance over time. This module template serves as both a blueprint for development and a safeguard for instructional quality across the course catalog.</w:t>
      </w: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2"/>
        <w:rPr/>
      </w:pPr>
      <w:bookmarkStart w:colFirst="0" w:colLast="0" w:name="_heading=h.n86cdpvozhhw" w:id="2"/>
      <w:bookmarkEnd w:id="2"/>
      <w:r w:rsidDel="00000000" w:rsidR="00000000" w:rsidRPr="00000000">
        <w:rPr>
          <w:rtl w:val="0"/>
        </w:rPr>
        <w:t xml:space="preserve">Page 1: Module Overview</w:t>
      </w:r>
    </w:p>
    <w:p w:rsidR="00000000" w:rsidDel="00000000" w:rsidP="00000000" w:rsidRDefault="00000000" w:rsidRPr="00000000" w14:paraId="00000022">
      <w:pPr>
        <w:rPr/>
      </w:pPr>
      <w:r w:rsidDel="00000000" w:rsidR="00000000" w:rsidRPr="00000000">
        <w:rPr/>
        <w:drawing>
          <wp:inline distB="114300" distT="114300" distL="114300" distR="114300">
            <wp:extent cx="5486400" cy="1828800"/>
            <wp:effectExtent b="0" l="0" r="0" t="0"/>
            <wp:docPr id="3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864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Style w:val="Heading2"/>
        <w:rPr/>
      </w:pPr>
      <w:bookmarkStart w:colFirst="0" w:colLast="0" w:name="_heading=h.ayopai59u0au" w:id="3"/>
      <w:bookmarkEnd w:id="3"/>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&lt;Module Introduction&gt;</w:t>
      </w:r>
    </w:p>
    <w:p w:rsidR="00000000" w:rsidDel="00000000" w:rsidP="00000000" w:rsidRDefault="00000000" w:rsidRPr="00000000" w14:paraId="00000025">
      <w:pPr>
        <w:pStyle w:val="Heading3"/>
        <w:rPr/>
      </w:pPr>
      <w:bookmarkStart w:colFirst="0" w:colLast="0" w:name="_heading=h.hqas1p7xcitb" w:id="4"/>
      <w:bookmarkEnd w:id="4"/>
      <w:r w:rsidDel="00000000" w:rsidR="00000000" w:rsidRPr="00000000">
        <w:rPr>
          <w:rtl w:val="0"/>
        </w:rPr>
      </w:r>
    </w:p>
    <w:sdt>
      <w:sdtPr>
        <w:lock w:val="contentLocked"/>
        <w:id w:val="112419138"/>
        <w:tag w:val="goog_rdk_0"/>
      </w:sdtPr>
      <w:sdtContent>
        <w:tbl>
          <w:tblPr>
            <w:tblStyle w:val="Table1"/>
            <w:tblW w:w="8640.0" w:type="dxa"/>
            <w:jc w:val="left"/>
            <w:tblInd w:w="-115.0" w:type="dxa"/>
            <w:tblLayout w:type="fixed"/>
            <w:tblLook w:val="0400"/>
          </w:tblPr>
          <w:tblGrid>
            <w:gridCol w:w="8640"/>
            <w:tblGridChange w:id="0">
              <w:tblGrid>
                <w:gridCol w:w="8640"/>
              </w:tblGrid>
            </w:tblGridChange>
          </w:tblGrid>
          <w:tr>
            <w:trPr>
              <w:cantSplit w:val="0"/>
              <w:tblHeader w:val="0"/>
            </w:trPr>
            <w:tc>
              <w:tcPr>
                <w:shd w:fill="2f4f4f" w:val="clear"/>
              </w:tcPr>
              <w:p w:rsidR="00000000" w:rsidDel="00000000" w:rsidP="00000000" w:rsidRDefault="00000000" w:rsidRPr="00000000" w14:paraId="00000026">
                <w:pPr>
                  <w:rPr/>
                </w:pPr>
                <w:r w:rsidDel="00000000" w:rsidR="00000000" w:rsidRPr="00000000">
                  <w:rPr>
                    <w:b w:val="1"/>
                    <w:color w:val="ffffff"/>
                    <w:sz w:val="28"/>
                    <w:szCs w:val="28"/>
                    <w:rtl w:val="0"/>
                  </w:rPr>
                  <w:t xml:space="preserve">  MODULE OBJECTIVES  </w:t>
                </w:r>
                <w:r w:rsidDel="00000000" w:rsidR="00000000" w:rsidRPr="00000000">
                  <w:rPr>
                    <w:rtl w:val="0"/>
                  </w:rPr>
                </w:r>
              </w:p>
            </w:tc>
          </w:tr>
        </w:tbl>
      </w:sdtContent>
    </w:sdt>
    <w:p w:rsidR="00000000" w:rsidDel="00000000" w:rsidP="00000000" w:rsidRDefault="00000000" w:rsidRPr="00000000" w14:paraId="00000027">
      <w:pPr>
        <w:spacing w:after="120" w:lineRule="auto"/>
        <w:rPr>
          <w:b w:val="1"/>
        </w:rPr>
      </w:pPr>
      <w:r w:rsidDel="00000000" w:rsidR="00000000" w:rsidRPr="00000000">
        <w:rPr>
          <w:rtl w:val="0"/>
        </w:rPr>
      </w:r>
    </w:p>
    <w:p w:rsidR="00000000" w:rsidDel="00000000" w:rsidP="00000000" w:rsidRDefault="00000000" w:rsidRPr="00000000" w14:paraId="00000028">
      <w:pPr>
        <w:spacing w:after="120" w:lineRule="auto"/>
        <w:rPr/>
      </w:pPr>
      <w:r w:rsidDel="00000000" w:rsidR="00000000" w:rsidRPr="00000000">
        <w:rPr>
          <w:b w:val="1"/>
          <w:rtl w:val="0"/>
        </w:rPr>
        <w:t xml:space="preserve">1. </w:t>
      </w:r>
      <w:r w:rsidDel="00000000" w:rsidR="00000000" w:rsidRPr="00000000">
        <w:rPr>
          <w:rtl w:val="0"/>
        </w:rPr>
        <w:t xml:space="preserve">Identify the primary components of a digital media workflow.</w:t>
      </w:r>
    </w:p>
    <w:p w:rsidR="00000000" w:rsidDel="00000000" w:rsidP="00000000" w:rsidRDefault="00000000" w:rsidRPr="00000000" w14:paraId="00000029">
      <w:pPr>
        <w:spacing w:after="120" w:lineRule="auto"/>
        <w:rPr/>
      </w:pPr>
      <w:r w:rsidDel="00000000" w:rsidR="00000000" w:rsidRPr="00000000">
        <w:rPr>
          <w:b w:val="1"/>
          <w:rtl w:val="0"/>
        </w:rPr>
        <w:t xml:space="preserve">2. </w:t>
      </w:r>
      <w:r w:rsidDel="00000000" w:rsidR="00000000" w:rsidRPr="00000000">
        <w:rPr>
          <w:rtl w:val="0"/>
        </w:rPr>
        <w:t xml:space="preserve">Analyze production timelines using Gantt chart principles.</w:t>
      </w:r>
    </w:p>
    <w:p w:rsidR="00000000" w:rsidDel="00000000" w:rsidP="00000000" w:rsidRDefault="00000000" w:rsidRPr="00000000" w14:paraId="0000002A">
      <w:pPr>
        <w:spacing w:after="120" w:lineRule="auto"/>
        <w:rPr/>
      </w:pPr>
      <w:r w:rsidDel="00000000" w:rsidR="00000000" w:rsidRPr="00000000">
        <w:rPr>
          <w:b w:val="1"/>
          <w:rtl w:val="0"/>
        </w:rPr>
        <w:t xml:space="preserve">3. </w:t>
      </w:r>
      <w:r w:rsidDel="00000000" w:rsidR="00000000" w:rsidRPr="00000000">
        <w:rPr>
          <w:rtl w:val="0"/>
        </w:rPr>
        <w:t xml:space="preserve">Produce a short-form video using accessible editing software.</w:t>
      </w:r>
    </w:p>
    <w:sdt>
      <w:sdtPr>
        <w:lock w:val="contentLocked"/>
        <w:id w:val="1731059639"/>
        <w:tag w:val="goog_rdk_1"/>
      </w:sdtPr>
      <w:sdtContent>
        <w:tbl>
          <w:tblPr>
            <w:tblStyle w:val="Table2"/>
            <w:tblW w:w="8640.0" w:type="dxa"/>
            <w:jc w:val="left"/>
            <w:tblInd w:w="-115.0" w:type="dxa"/>
            <w:tblLayout w:type="fixed"/>
            <w:tblLook w:val="0400"/>
          </w:tblPr>
          <w:tblGrid>
            <w:gridCol w:w="8640"/>
            <w:tblGridChange w:id="0">
              <w:tblGrid>
                <w:gridCol w:w="8640"/>
              </w:tblGrid>
            </w:tblGridChange>
          </w:tblGrid>
          <w:tr>
            <w:trPr>
              <w:cantSplit w:val="0"/>
              <w:tblHeader w:val="0"/>
            </w:trPr>
            <w:tc>
              <w:tcPr>
                <w:shd w:fill="2f4f4f" w:val="clear"/>
              </w:tcPr>
              <w:p w:rsidR="00000000" w:rsidDel="00000000" w:rsidP="00000000" w:rsidRDefault="00000000" w:rsidRPr="00000000" w14:paraId="0000002B">
                <w:pPr>
                  <w:rPr/>
                </w:pPr>
                <w:r w:rsidDel="00000000" w:rsidR="00000000" w:rsidRPr="00000000">
                  <w:rPr>
                    <w:b w:val="1"/>
                    <w:color w:val="ffffff"/>
                    <w:sz w:val="28"/>
                    <w:szCs w:val="28"/>
                    <w:rtl w:val="0"/>
                  </w:rPr>
                  <w:t xml:space="preserve">  KEY CONCEPTS  </w:t>
                </w:r>
                <w:r w:rsidDel="00000000" w:rsidR="00000000" w:rsidRPr="00000000">
                  <w:rPr>
                    <w:rtl w:val="0"/>
                  </w:rPr>
                </w:r>
              </w:p>
            </w:tc>
          </w:tr>
        </w:tbl>
      </w:sdtContent>
    </w:sdt>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numPr>
          <w:ilvl w:val="0"/>
          <w:numId w:val="1"/>
        </w:numPr>
        <w:spacing w:after="0" w:lineRule="auto"/>
        <w:ind w:left="720" w:hanging="360"/>
        <w:rPr>
          <w:u w:val="none"/>
        </w:rPr>
      </w:pPr>
      <w:r w:rsidDel="00000000" w:rsidR="00000000" w:rsidRPr="00000000">
        <w:rPr>
          <w:rtl w:val="0"/>
        </w:rPr>
        <w:t xml:space="preserve">topic 1</w:t>
      </w:r>
      <w:r w:rsidDel="00000000" w:rsidR="00000000" w:rsidRPr="00000000">
        <w:rPr>
          <w:rtl w:val="0"/>
        </w:rPr>
      </w:r>
    </w:p>
    <w:p w:rsidR="00000000" w:rsidDel="00000000" w:rsidP="00000000" w:rsidRDefault="00000000" w:rsidRPr="00000000" w14:paraId="0000002E">
      <w:pPr>
        <w:numPr>
          <w:ilvl w:val="0"/>
          <w:numId w:val="1"/>
        </w:numPr>
        <w:spacing w:after="0" w:lineRule="auto"/>
        <w:ind w:left="720" w:hanging="360"/>
        <w:rPr>
          <w:u w:val="none"/>
        </w:rPr>
      </w:pPr>
      <w:r w:rsidDel="00000000" w:rsidR="00000000" w:rsidRPr="00000000">
        <w:rPr>
          <w:rtl w:val="0"/>
        </w:rPr>
        <w:t xml:space="preserve">topic 2</w:t>
      </w:r>
      <w:r w:rsidDel="00000000" w:rsidR="00000000" w:rsidRPr="00000000">
        <w:rPr>
          <w:rtl w:val="0"/>
        </w:rPr>
      </w:r>
    </w:p>
    <w:p w:rsidR="00000000" w:rsidDel="00000000" w:rsidP="00000000" w:rsidRDefault="00000000" w:rsidRPr="00000000" w14:paraId="0000002F">
      <w:pPr>
        <w:numPr>
          <w:ilvl w:val="0"/>
          <w:numId w:val="1"/>
        </w:numPr>
        <w:ind w:left="720" w:hanging="360"/>
        <w:rPr>
          <w:u w:val="none"/>
        </w:rPr>
      </w:pPr>
      <w:r w:rsidDel="00000000" w:rsidR="00000000" w:rsidRPr="00000000">
        <w:rPr>
          <w:rtl w:val="0"/>
        </w:rPr>
        <w:t xml:space="preserve">topic 3</w:t>
      </w:r>
      <w:r w:rsidDel="00000000" w:rsidR="00000000" w:rsidRPr="00000000">
        <w:rPr>
          <w:rtl w:val="0"/>
        </w:rPr>
      </w:r>
    </w:p>
    <w:p w:rsidR="00000000" w:rsidDel="00000000" w:rsidP="00000000" w:rsidRDefault="00000000" w:rsidRPr="00000000" w14:paraId="00000030">
      <w:pPr>
        <w:pStyle w:val="Heading3"/>
        <w:rPr/>
      </w:pPr>
      <w:bookmarkStart w:colFirst="0" w:colLast="0" w:name="_heading=h.1l8zvj27p3tj" w:id="5"/>
      <w:bookmarkEnd w:id="5"/>
      <w:r w:rsidDel="00000000" w:rsidR="00000000" w:rsidRPr="00000000">
        <w:rPr>
          <w:rtl w:val="0"/>
        </w:rPr>
      </w:r>
    </w:p>
    <w:p w:rsidR="00000000" w:rsidDel="00000000" w:rsidP="00000000" w:rsidRDefault="00000000" w:rsidRPr="00000000" w14:paraId="00000031">
      <w:pPr>
        <w:pStyle w:val="Heading3"/>
        <w:rPr/>
      </w:pPr>
      <w:bookmarkStart w:colFirst="0" w:colLast="0" w:name="_heading=h.d31b3kebj4gm"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pStyle w:val="Heading3"/>
        <w:rPr/>
      </w:pPr>
      <w:bookmarkStart w:colFirst="0" w:colLast="0" w:name="_heading=h.r3kyf750jfoq" w:id="7"/>
      <w:bookmarkEnd w:id="7"/>
      <w:r w:rsidDel="00000000" w:rsidR="00000000" w:rsidRPr="00000000">
        <w:rPr>
          <w:rtl w:val="0"/>
        </w:rPr>
        <w:t xml:space="preserve">Assessment Reminders:</w:t>
      </w:r>
    </w:p>
    <w:sdt>
      <w:sdtPr>
        <w:lock w:val="contentLocked"/>
        <w:id w:val="1153816295"/>
        <w:tag w:val="goog_rdk_2"/>
      </w:sdtPr>
      <w:sdtContent>
        <w:tbl>
          <w:tblPr>
            <w:tblStyle w:val="Table3"/>
            <w:tblW w:w="10000.0" w:type="dxa"/>
            <w:jc w:val="left"/>
            <w:tblInd w:w="-115.0" w:type="dxa"/>
            <w:tblLayout w:type="fixed"/>
            <w:tblLook w:val="0400"/>
          </w:tblPr>
          <w:tblGrid>
            <w:gridCol w:w="10000"/>
            <w:tblGridChange w:id="0">
              <w:tblGrid>
                <w:gridCol w:w="10000"/>
              </w:tblGrid>
            </w:tblGridChange>
          </w:tblGrid>
          <w:tr>
            <w:trPr>
              <w:cantSplit w:val="0"/>
              <w:tblHeader w:val="0"/>
            </w:trPr>
            <w:tc>
              <w:tcPr>
                <w:shd w:fill="f0f0f0" w:val="clear"/>
              </w:tcPr>
              <w:p w:rsidR="00000000" w:rsidDel="00000000" w:rsidP="00000000" w:rsidRDefault="00000000" w:rsidRPr="00000000" w14:paraId="00000033">
                <w:pPr>
                  <w:ind w:left="360" w:firstLine="0"/>
                  <w:rPr/>
                </w:pPr>
                <w:r w:rsidDel="00000000" w:rsidR="00000000" w:rsidRPr="00000000">
                  <w:rPr>
                    <w:color w:val="555555"/>
                    <w:sz w:val="21"/>
                    <w:szCs w:val="21"/>
                  </w:rPr>
                  <w:drawing>
                    <wp:inline distB="114300" distT="114300" distL="114300" distR="114300">
                      <wp:extent cx="571500" cy="566039"/>
                      <wp:effectExtent b="25400" l="25400" r="25400" t="25400"/>
                      <wp:docPr id="3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1500" cy="566039"/>
                              </a:xfrm>
                              <a:prstGeom prst="rect"/>
                              <a:ln w="25400">
                                <a:solidFill>
                                  <a:srgbClr val="2E8B57"/>
                                </a:solidFill>
                                <a:prstDash val="solid"/>
                              </a:ln>
                            </pic:spPr>
                          </pic:pic>
                        </a:graphicData>
                      </a:graphic>
                    </wp:inline>
                  </w:drawing>
                </w:r>
                <w:r w:rsidDel="00000000" w:rsidR="00000000" w:rsidRPr="00000000">
                  <w:rPr>
                    <w:color w:val="555555"/>
                    <w:sz w:val="21"/>
                    <w:szCs w:val="21"/>
                    <w:rtl w:val="0"/>
                  </w:rPr>
                  <w:t xml:space="preserve"> </w:t>
                </w:r>
                <w:r w:rsidDel="00000000" w:rsidR="00000000" w:rsidRPr="00000000">
                  <w:rPr>
                    <w:rtl w:val="0"/>
                  </w:rPr>
                  <w:t xml:space="preserve">[  ] Reviewed all instructional videos and slide decks</w:t>
                </w:r>
              </w:p>
              <w:p w:rsidR="00000000" w:rsidDel="00000000" w:rsidP="00000000" w:rsidRDefault="00000000" w:rsidRPr="00000000" w14:paraId="00000034">
                <w:pPr>
                  <w:ind w:left="1440" w:firstLine="0"/>
                  <w:rPr/>
                </w:pPr>
                <w:r w:rsidDel="00000000" w:rsidR="00000000" w:rsidRPr="00000000">
                  <w:rPr>
                    <w:rtl w:val="0"/>
                  </w:rPr>
                  <w:t xml:space="preserve">[  ] Completed the formative quiz with at least 80%</w:t>
                </w:r>
              </w:p>
              <w:p w:rsidR="00000000" w:rsidDel="00000000" w:rsidP="00000000" w:rsidRDefault="00000000" w:rsidRPr="00000000" w14:paraId="00000035">
                <w:pPr>
                  <w:ind w:left="1440" w:firstLine="0"/>
                  <w:rPr/>
                </w:pPr>
                <w:r w:rsidDel="00000000" w:rsidR="00000000" w:rsidRPr="00000000">
                  <w:rPr>
                    <w:rtl w:val="0"/>
                  </w:rPr>
                  <w:t xml:space="preserve">[  ] Participated in the discussion board</w:t>
                </w:r>
              </w:p>
              <w:p w:rsidR="00000000" w:rsidDel="00000000" w:rsidP="00000000" w:rsidRDefault="00000000" w:rsidRPr="00000000" w14:paraId="00000036">
                <w:pPr>
                  <w:ind w:left="1440" w:firstLine="0"/>
                  <w:rPr/>
                </w:pPr>
                <w:r w:rsidDel="00000000" w:rsidR="00000000" w:rsidRPr="00000000">
                  <w:rPr>
                    <w:rtl w:val="0"/>
                  </w:rPr>
                  <w:t xml:space="preserve">[  ] Submitted the practice assignment</w:t>
                </w:r>
              </w:p>
              <w:p w:rsidR="00000000" w:rsidDel="00000000" w:rsidP="00000000" w:rsidRDefault="00000000" w:rsidRPr="00000000" w14:paraId="00000037">
                <w:pPr>
                  <w:ind w:left="1440" w:firstLine="0"/>
                  <w:rPr/>
                </w:pPr>
                <w:r w:rsidDel="00000000" w:rsidR="00000000" w:rsidRPr="00000000">
                  <w:rPr>
                    <w:rtl w:val="0"/>
                  </w:rPr>
                  <w:t xml:space="preserve">[  ] Read the required readings and noted key takeaways</w:t>
                </w:r>
              </w:p>
            </w:tc>
          </w:tr>
        </w:tbl>
      </w:sdtContent>
    </w:sdt>
    <w:p w:rsidR="00000000" w:rsidDel="00000000" w:rsidP="00000000" w:rsidRDefault="00000000" w:rsidRPr="00000000" w14:paraId="00000038">
      <w:pPr>
        <w:jc w:val="center"/>
        <w:rPr/>
      </w:pPr>
      <w:r w:rsidDel="00000000" w:rsidR="00000000" w:rsidRPr="00000000">
        <w:rPr>
          <w:rtl w:val="0"/>
        </w:rPr>
      </w:r>
    </w:p>
    <w:p w:rsidR="00000000" w:rsidDel="00000000" w:rsidP="00000000" w:rsidRDefault="00000000" w:rsidRPr="00000000" w14:paraId="00000039">
      <w:pPr>
        <w:jc w:val="center"/>
        <w:rPr/>
      </w:pPr>
      <w:sdt>
        <w:sdtPr>
          <w:id w:val="468965582"/>
          <w:tag w:val="goog_rdk_3"/>
        </w:sdtPr>
        <w:sdtContent>
          <w:r w:rsidDel="00000000" w:rsidR="00000000" w:rsidRPr="00000000">
            <w:rPr>
              <w:rFonts w:ascii="Arial Unicode MS" w:cs="Arial Unicode MS" w:eastAsia="Arial Unicode MS" w:hAnsi="Arial Unicode MS"/>
              <w:rtl w:val="0"/>
            </w:rPr>
            <w:t xml:space="preserve">──────────────     Next Page: Lecture     ──────────────</w:t>
          </w:r>
        </w:sdtContent>
      </w:sdt>
    </w:p>
    <w:p w:rsidR="00000000" w:rsidDel="00000000" w:rsidP="00000000" w:rsidRDefault="00000000" w:rsidRPr="00000000" w14:paraId="0000003A">
      <w:pPr>
        <w:rPr/>
      </w:pP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2"/>
        <w:rPr/>
      </w:pPr>
      <w:bookmarkStart w:colFirst="0" w:colLast="0" w:name="_heading=h.r8060hd8thxu" w:id="8"/>
      <w:bookmarkEnd w:id="8"/>
      <w:r w:rsidDel="00000000" w:rsidR="00000000" w:rsidRPr="00000000">
        <w:rPr>
          <w:rtl w:val="0"/>
        </w:rPr>
        <w:t xml:space="preserve">Page 2: Lecture Page Template</w:t>
      </w:r>
    </w:p>
    <w:p w:rsidR="00000000" w:rsidDel="00000000" w:rsidP="00000000" w:rsidRDefault="00000000" w:rsidRPr="00000000" w14:paraId="0000003C">
      <w:pPr>
        <w:rPr/>
      </w:pPr>
      <w:r w:rsidDel="00000000" w:rsidR="00000000" w:rsidRPr="00000000">
        <w:rPr/>
        <w:drawing>
          <wp:inline distB="114300" distT="114300" distL="114300" distR="114300">
            <wp:extent cx="5486400" cy="1828800"/>
            <wp:effectExtent b="0" l="0" r="0" t="0"/>
            <wp:docPr id="3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864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Style w:val="Heading2"/>
        <w:rPr/>
      </w:pPr>
      <w:bookmarkStart w:colFirst="0" w:colLast="0" w:name="_heading=h.sfmi8pnmn2xe" w:id="9"/>
      <w:bookmarkEnd w:id="9"/>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&lt;enter lecture summary&gt;</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3"/>
        <w:rPr/>
      </w:pPr>
      <w:bookmarkStart w:colFirst="0" w:colLast="0" w:name="_heading=h.u5skkziq20gc" w:id="10"/>
      <w:bookmarkEnd w:id="10"/>
      <w:r w:rsidDel="00000000" w:rsidR="00000000" w:rsidRPr="00000000">
        <w:rPr>
          <w:rtl w:val="0"/>
        </w:rPr>
        <w:t xml:space="preserve">Learning Resources:</w:t>
      </w:r>
    </w:p>
    <w:sdt>
      <w:sdtPr>
        <w:lock w:val="contentLocked"/>
        <w:id w:val="1037258837"/>
        <w:tag w:val="goog_rdk_4"/>
      </w:sdtPr>
      <w:sdtContent>
        <w:tbl>
          <w:tblPr>
            <w:tblStyle w:val="Table4"/>
            <w:tblW w:w="10000.0" w:type="dxa"/>
            <w:jc w:val="left"/>
            <w:tblInd w:w="-115.0" w:type="dxa"/>
            <w:tblLayout w:type="fixed"/>
            <w:tblLook w:val="0400"/>
          </w:tblPr>
          <w:tblGrid>
            <w:gridCol w:w="10000"/>
            <w:tblGridChange w:id="0">
              <w:tblGrid>
                <w:gridCol w:w="10000"/>
              </w:tblGrid>
            </w:tblGridChange>
          </w:tblGrid>
          <w:tr>
            <w:trPr>
              <w:cantSplit w:val="0"/>
              <w:trHeight w:val="1589.2000000000005" w:hRule="atLeast"/>
              <w:tblHeader w:val="0"/>
            </w:trPr>
            <w:tc>
              <w:tcPr>
                <w:shd w:fill="f0f0f0" w:val="clear"/>
                <w:tcMar>
                  <w:top w:w="144.0" w:type="dxa"/>
                  <w:left w:w="144.0" w:type="dxa"/>
                  <w:bottom w:w="144.0" w:type="dxa"/>
                  <w:right w:w="144.0" w:type="dxa"/>
                </w:tcMar>
              </w:tcPr>
              <w:p w:rsidR="00000000" w:rsidDel="00000000" w:rsidP="00000000" w:rsidRDefault="00000000" w:rsidRPr="00000000" w14:paraId="00000041">
                <w:pPr>
                  <w:pStyle w:val="Heading4"/>
                  <w:rPr/>
                </w:pPr>
                <w:bookmarkStart w:colFirst="0" w:colLast="0" w:name="_heading=h.yq4k0ysnab0j" w:id="11"/>
                <w:bookmarkEnd w:id="11"/>
                <w:r w:rsidDel="00000000" w:rsidR="00000000" w:rsidRPr="00000000">
                  <w:rPr>
                    <w:rtl w:val="0"/>
                  </w:rPr>
                  <w:t xml:space="preserve">Textbook</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239291</wp:posOffset>
                      </wp:positionV>
                      <wp:extent cx="682085" cy="682085"/>
                      <wp:effectExtent b="25400" l="25400" r="25400" t="25400"/>
                      <wp:wrapSquare wrapText="bothSides" distB="114300" distT="114300" distL="114300" distR="114300"/>
                      <wp:docPr id="3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82085" cy="682085"/>
                              </a:xfrm>
                              <a:prstGeom prst="rect"/>
                              <a:ln w="25400">
                                <a:solidFill>
                                  <a:srgbClr val="2E8B57"/>
                                </a:solidFill>
                                <a:prstDash val="solid"/>
                              </a:ln>
                            </pic:spPr>
                          </pic:pic>
                        </a:graphicData>
                      </a:graphic>
                    </wp:anchor>
                  </w:drawing>
                </w:r>
              </w:p>
              <w:p w:rsidR="00000000" w:rsidDel="00000000" w:rsidP="00000000" w:rsidRDefault="00000000" w:rsidRPr="00000000" w14:paraId="00000042">
                <w:pPr>
                  <w:numPr>
                    <w:ilvl w:val="0"/>
                    <w:numId w:val="2"/>
                  </w:numPr>
                  <w:spacing w:after="0" w:line="240" w:lineRule="auto"/>
                  <w:ind w:left="720" w:hanging="360"/>
                  <w:rPr>
                    <w:u w:val="none"/>
                  </w:rPr>
                </w:pPr>
                <w:r w:rsidDel="00000000" w:rsidR="00000000" w:rsidRPr="00000000">
                  <w:rPr>
                    <w:rtl w:val="0"/>
                  </w:rPr>
                  <w:t xml:space="preserve">Textbook 1 pp. 1-10</w:t>
                </w:r>
                <w:r w:rsidDel="00000000" w:rsidR="00000000" w:rsidRPr="00000000">
                  <w:rPr>
                    <w:rtl w:val="0"/>
                  </w:rPr>
                </w:r>
              </w:p>
              <w:p w:rsidR="00000000" w:rsidDel="00000000" w:rsidP="00000000" w:rsidRDefault="00000000" w:rsidRPr="00000000" w14:paraId="00000043">
                <w:pPr>
                  <w:numPr>
                    <w:ilvl w:val="0"/>
                    <w:numId w:val="2"/>
                  </w:numPr>
                  <w:spacing w:after="0" w:line="240" w:lineRule="auto"/>
                  <w:ind w:left="720" w:hanging="360"/>
                  <w:rPr>
                    <w:u w:val="none"/>
                  </w:rPr>
                </w:pPr>
                <w:r w:rsidDel="00000000" w:rsidR="00000000" w:rsidRPr="00000000">
                  <w:rPr>
                    <w:rtl w:val="0"/>
                  </w:rPr>
                  <w:t xml:space="preserve">Textbook 2 pp. 10-22</w:t>
                </w:r>
                <w:r w:rsidDel="00000000" w:rsidR="00000000" w:rsidRPr="00000000">
                  <w:rPr>
                    <w:rtl w:val="0"/>
                  </w:rPr>
                </w:r>
              </w:p>
              <w:p w:rsidR="00000000" w:rsidDel="00000000" w:rsidP="00000000" w:rsidRDefault="00000000" w:rsidRPr="00000000" w14:paraId="00000044">
                <w:pPr>
                  <w:pStyle w:val="Heading4"/>
                  <w:rPr>
                    <w:color w:val="555555"/>
                    <w:sz w:val="21"/>
                    <w:szCs w:val="21"/>
                  </w:rPr>
                </w:pPr>
                <w:bookmarkStart w:colFirst="0" w:colLast="0" w:name="_heading=h.clnxkuwxaif9" w:id="12"/>
                <w:bookmarkEnd w:id="12"/>
                <w:r w:rsidDel="00000000" w:rsidR="00000000" w:rsidRPr="00000000">
                  <w:rPr>
                    <w:rtl w:val="0"/>
                  </w:rPr>
                </w:r>
              </w:p>
            </w:tc>
          </w:tr>
        </w:tbl>
      </w:sdtContent>
    </w:sdt>
    <w:p w:rsidR="00000000" w:rsidDel="00000000" w:rsidP="00000000" w:rsidRDefault="00000000" w:rsidRPr="00000000" w14:paraId="00000045">
      <w:pPr>
        <w:pStyle w:val="Heading4"/>
        <w:rPr/>
      </w:pPr>
      <w:bookmarkStart w:colFirst="0" w:colLast="0" w:name="_heading=h.ffyw3xnp7mnn" w:id="13"/>
      <w:bookmarkEnd w:id="13"/>
      <w:r w:rsidDel="00000000" w:rsidR="00000000" w:rsidRPr="00000000">
        <w:rPr>
          <w:rtl w:val="0"/>
        </w:rPr>
        <w:t xml:space="preserve">Lecture 1 Video</w:t>
      </w:r>
    </w:p>
    <w:p w:rsidR="00000000" w:rsidDel="00000000" w:rsidP="00000000" w:rsidRDefault="00000000" w:rsidRPr="00000000" w14:paraId="0000004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-28573</wp:posOffset>
            </wp:positionH>
            <wp:positionV relativeFrom="paragraph">
              <wp:posOffset>423102</wp:posOffset>
            </wp:positionV>
            <wp:extent cx="5486400" cy="3657600"/>
            <wp:effectExtent b="25400" l="25400" r="25400" t="25400"/>
            <wp:wrapSquare wrapText="bothSides" distB="114300" distT="114300" distL="114300" distR="114300"/>
            <wp:docPr id="2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486400" cy="3657600"/>
                    </a:xfrm>
                    <a:prstGeom prst="rect"/>
                    <a:ln w="25400">
                      <a:solidFill>
                        <a:srgbClr val="2E8B57"/>
                      </a:solidFill>
                      <a:prstDash val="solid"/>
                    </a:ln>
                  </pic:spPr>
                </pic:pic>
              </a:graphicData>
            </a:graphic>
          </wp:anchor>
        </w:drawing>
      </w:r>
    </w:p>
    <w:p w:rsidR="00000000" w:rsidDel="00000000" w:rsidP="00000000" w:rsidRDefault="00000000" w:rsidRPr="00000000" w14:paraId="00000047">
      <w:pPr>
        <w:rPr/>
      </w:pPr>
      <w:r w:rsidDel="00000000" w:rsidR="00000000" w:rsidRPr="00000000">
        <w:rPr>
          <w:rtl w:val="0"/>
        </w:rPr>
        <w:t xml:space="preserve">Download video transcript | Video direct link: Video title</w:t>
      </w:r>
    </w:p>
    <w:p w:rsidR="00000000" w:rsidDel="00000000" w:rsidP="00000000" w:rsidRDefault="00000000" w:rsidRPr="00000000" w14:paraId="00000048">
      <w:pPr>
        <w:jc w:val="center"/>
        <w:rPr/>
      </w:pPr>
      <w:sdt>
        <w:sdtPr>
          <w:id w:val="300663355"/>
          <w:tag w:val="goog_rdk_5"/>
        </w:sdtPr>
        <w:sdtContent>
          <w:r w:rsidDel="00000000" w:rsidR="00000000" w:rsidRPr="00000000">
            <w:rPr>
              <w:rFonts w:ascii="Arial Unicode MS" w:cs="Arial Unicode MS" w:eastAsia="Arial Unicode MS" w:hAnsi="Arial Unicode MS"/>
              <w:rtl w:val="0"/>
            </w:rPr>
            <w:t xml:space="preserve">───────────────────────────────────────</w:t>
          </w:r>
        </w:sdtContent>
      </w:sdt>
    </w:p>
    <w:p w:rsidR="00000000" w:rsidDel="00000000" w:rsidP="00000000" w:rsidRDefault="00000000" w:rsidRPr="00000000" w14:paraId="00000049">
      <w:pPr>
        <w:jc w:val="center"/>
        <w:rPr/>
      </w:pPr>
      <w:sdt>
        <w:sdtPr>
          <w:id w:val="1846144284"/>
          <w:tag w:val="goog_rdk_6"/>
        </w:sdtPr>
        <w:sdtContent>
          <w:r w:rsidDel="00000000" w:rsidR="00000000" w:rsidRPr="00000000">
            <w:rPr>
              <w:rFonts w:ascii="Arial Unicode MS" w:cs="Arial Unicode MS" w:eastAsia="Arial Unicode MS" w:hAnsi="Arial Unicode MS"/>
              <w:rtl w:val="0"/>
            </w:rPr>
            <w:t xml:space="preserve">─────</w:t>
          </w:r>
        </w:sdtContent>
      </w:sdt>
    </w:p>
    <w:p w:rsidR="00000000" w:rsidDel="00000000" w:rsidP="00000000" w:rsidRDefault="00000000" w:rsidRPr="00000000" w14:paraId="0000004A">
      <w:pPr>
        <w:pStyle w:val="Heading3"/>
        <w:rPr/>
      </w:pPr>
      <w:bookmarkStart w:colFirst="0" w:colLast="0" w:name="_heading=h.u0vpzjwv9mi3" w:id="14"/>
      <w:bookmarkEnd w:id="14"/>
      <w:r w:rsidDel="00000000" w:rsidR="00000000" w:rsidRPr="00000000">
        <w:rPr>
          <w:rtl w:val="0"/>
        </w:rPr>
        <w:t xml:space="preserve">Lecture Practice</w:t>
      </w:r>
    </w:p>
    <w:p w:rsidR="00000000" w:rsidDel="00000000" w:rsidP="00000000" w:rsidRDefault="00000000" w:rsidRPr="00000000" w14:paraId="0000004B">
      <w:pPr>
        <w:pStyle w:val="Heading4"/>
        <w:rPr/>
      </w:pPr>
      <w:bookmarkStart w:colFirst="0" w:colLast="0" w:name="_heading=h.r2u16z4jljoq" w:id="15"/>
      <w:bookmarkEnd w:id="15"/>
      <w:r w:rsidDel="00000000" w:rsidR="00000000" w:rsidRPr="00000000">
        <w:rPr>
          <w:rtl w:val="0"/>
        </w:rPr>
        <w:t xml:space="preserve">Instructions</w:t>
      </w:r>
    </w:p>
    <w:p w:rsidR="00000000" w:rsidDel="00000000" w:rsidP="00000000" w:rsidRDefault="00000000" w:rsidRPr="00000000" w14:paraId="0000004C">
      <w:pPr>
        <w:rPr/>
      </w:pPr>
      <w:r w:rsidDel="00000000" w:rsidR="00000000" w:rsidRPr="00000000">
        <w:rPr>
          <w:rtl w:val="0"/>
        </w:rPr>
        <w:t xml:space="preserve">Choose the most appropriate response. Feedback is provided after each question.</w:t>
      </w:r>
    </w:p>
    <w:tbl>
      <w:tblPr>
        <w:tblStyle w:val="Table5"/>
        <w:tblW w:w="86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2160"/>
        <w:gridCol w:w="2160"/>
        <w:gridCol w:w="2160"/>
        <w:tblGridChange w:id="0">
          <w:tblGrid>
            <w:gridCol w:w="2160"/>
            <w:gridCol w:w="2160"/>
            <w:gridCol w:w="2160"/>
            <w:gridCol w:w="2160"/>
          </w:tblGrid>
        </w:tblGridChange>
      </w:tblGrid>
      <w:tr>
        <w:trPr>
          <w:cantSplit w:val="0"/>
          <w:tblHeader w:val="0"/>
        </w:trPr>
        <w:tc>
          <w:tcPr/>
          <w:p w:rsidR="00000000" w:rsidDel="00000000" w:rsidP="00000000" w:rsidRDefault="00000000" w:rsidRPr="00000000" w14:paraId="0000004D">
            <w:pPr>
              <w:rPr/>
            </w:pPr>
            <w:r w:rsidDel="00000000" w:rsidR="00000000" w:rsidRPr="00000000">
              <w:rPr>
                <w:rtl w:val="0"/>
              </w:rPr>
              <w:t xml:space="preserve">Question</w:t>
            </w:r>
          </w:p>
        </w:tc>
        <w:tc>
          <w:tcPr/>
          <w:p w:rsidR="00000000" w:rsidDel="00000000" w:rsidP="00000000" w:rsidRDefault="00000000" w:rsidRPr="00000000" w14:paraId="0000004E">
            <w:pPr>
              <w:rPr/>
            </w:pPr>
            <w:r w:rsidDel="00000000" w:rsidR="00000000" w:rsidRPr="00000000">
              <w:rPr>
                <w:rtl w:val="0"/>
              </w:rPr>
              <w:t xml:space="preserve">Answer Choices</w:t>
            </w:r>
          </w:p>
        </w:tc>
        <w:tc>
          <w:tcPr/>
          <w:p w:rsidR="00000000" w:rsidDel="00000000" w:rsidP="00000000" w:rsidRDefault="00000000" w:rsidRPr="00000000" w14:paraId="0000004F">
            <w:pPr>
              <w:rPr/>
            </w:pPr>
            <w:r w:rsidDel="00000000" w:rsidR="00000000" w:rsidRPr="00000000">
              <w:rPr>
                <w:rtl w:val="0"/>
              </w:rPr>
              <w:t xml:space="preserve">Correct Answer</w:t>
            </w:r>
          </w:p>
        </w:tc>
        <w:tc>
          <w:tcPr/>
          <w:p w:rsidR="00000000" w:rsidDel="00000000" w:rsidP="00000000" w:rsidRDefault="00000000" w:rsidRPr="00000000" w14:paraId="00000050">
            <w:pPr>
              <w:rPr/>
            </w:pPr>
            <w:r w:rsidDel="00000000" w:rsidR="00000000" w:rsidRPr="00000000">
              <w:rPr>
                <w:rtl w:val="0"/>
              </w:rPr>
              <w:t xml:space="preserve">Feedback</w:t>
            </w:r>
          </w:p>
        </w:tc>
      </w:tr>
      <w:tr>
        <w:trPr>
          <w:cantSplit w:val="0"/>
          <w:tblHeader w:val="0"/>
        </w:trPr>
        <w:tc>
          <w:tcPr/>
          <w:p w:rsidR="00000000" w:rsidDel="00000000" w:rsidP="00000000" w:rsidRDefault="00000000" w:rsidRPr="00000000" w14:paraId="00000051">
            <w:pPr>
              <w:rPr/>
            </w:pPr>
            <w:r w:rsidDel="00000000" w:rsidR="00000000" w:rsidRPr="00000000">
              <w:rPr>
                <w:rtl w:val="0"/>
              </w:rPr>
              <w:t xml:space="preserve">T/F: Influencers and content creators are the same thing.</w:t>
            </w:r>
          </w:p>
        </w:tc>
        <w:tc>
          <w:tcPr/>
          <w:p w:rsidR="00000000" w:rsidDel="00000000" w:rsidP="00000000" w:rsidRDefault="00000000" w:rsidRPr="00000000" w14:paraId="00000052">
            <w:pPr>
              <w:rPr/>
            </w:pPr>
            <w:r w:rsidDel="00000000" w:rsidR="00000000" w:rsidRPr="00000000">
              <w:rPr>
                <w:rtl w:val="0"/>
              </w:rPr>
              <w:t xml:space="preserve">True / False</w:t>
            </w:r>
          </w:p>
        </w:tc>
        <w:tc>
          <w:tcPr/>
          <w:p w:rsidR="00000000" w:rsidDel="00000000" w:rsidP="00000000" w:rsidRDefault="00000000" w:rsidRPr="00000000" w14:paraId="00000053">
            <w:pPr>
              <w:rPr/>
            </w:pPr>
            <w:r w:rsidDel="00000000" w:rsidR="00000000" w:rsidRPr="00000000">
              <w:rPr>
                <w:rtl w:val="0"/>
              </w:rPr>
              <w:t xml:space="preserve">False</w:t>
            </w:r>
          </w:p>
        </w:tc>
        <w:tc>
          <w:tcPr/>
          <w:p w:rsidR="00000000" w:rsidDel="00000000" w:rsidP="00000000" w:rsidRDefault="00000000" w:rsidRPr="00000000" w14:paraId="00000054">
            <w:pPr>
              <w:rPr/>
            </w:pPr>
            <w:r w:rsidDel="00000000" w:rsidR="00000000" w:rsidRPr="00000000">
              <w:rPr>
                <w:rtl w:val="0"/>
              </w:rPr>
              <w:t xml:space="preserve">Influencers promote; content creators produce.</w:t>
            </w:r>
          </w:p>
        </w:tc>
      </w:tr>
    </w:tbl>
    <w:p w:rsidR="00000000" w:rsidDel="00000000" w:rsidP="00000000" w:rsidRDefault="00000000" w:rsidRPr="00000000" w14:paraId="00000055">
      <w:pPr>
        <w:ind w:left="360" w:firstLine="0"/>
        <w:rPr>
          <w:color w:val="555555"/>
          <w:sz w:val="21"/>
          <w:szCs w:val="21"/>
        </w:rPr>
      </w:pPr>
      <w:r w:rsidDel="00000000" w:rsidR="00000000" w:rsidRPr="00000000">
        <w:rPr>
          <w:color w:val="555555"/>
          <w:sz w:val="21"/>
          <w:szCs w:val="21"/>
          <w:rtl w:val="0"/>
        </w:rPr>
        <w:t xml:space="preserve">Designer’s Note: Reinforces conceptual distinctions using formative feedback.</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In the next activity you will participate in this week’s discussion.</w:t>
      </w:r>
    </w:p>
    <w:p w:rsidR="00000000" w:rsidDel="00000000" w:rsidP="00000000" w:rsidRDefault="00000000" w:rsidRPr="00000000" w14:paraId="00000058">
      <w:pPr>
        <w:jc w:val="center"/>
        <w:rPr/>
      </w:pPr>
      <w:sdt>
        <w:sdtPr>
          <w:id w:val="2084285269"/>
          <w:tag w:val="goog_rdk_7"/>
        </w:sdtPr>
        <w:sdtContent>
          <w:r w:rsidDel="00000000" w:rsidR="00000000" w:rsidRPr="00000000">
            <w:rPr>
              <w:rFonts w:ascii="Arial Unicode MS" w:cs="Arial Unicode MS" w:eastAsia="Arial Unicode MS" w:hAnsi="Arial Unicode MS"/>
              <w:rtl w:val="0"/>
            </w:rPr>
            <w:t xml:space="preserve">─────────────     Next Page: Discussion     ─────────────</w:t>
          </w:r>
        </w:sdtContent>
      </w:sdt>
    </w:p>
    <w:p w:rsidR="00000000" w:rsidDel="00000000" w:rsidP="00000000" w:rsidRDefault="00000000" w:rsidRPr="00000000" w14:paraId="00000059">
      <w:pPr>
        <w:rPr/>
      </w:pPr>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2"/>
        <w:rPr/>
      </w:pPr>
      <w:bookmarkStart w:colFirst="0" w:colLast="0" w:name="_heading=h.rdjmkq8npv5j" w:id="16"/>
      <w:bookmarkEnd w:id="16"/>
      <w:r w:rsidDel="00000000" w:rsidR="00000000" w:rsidRPr="00000000">
        <w:rPr>
          <w:rtl w:val="0"/>
        </w:rPr>
        <w:t xml:space="preserve">Page 3: Discussion Page Template</w:t>
      </w:r>
    </w:p>
    <w:p w:rsidR="00000000" w:rsidDel="00000000" w:rsidP="00000000" w:rsidRDefault="00000000" w:rsidRPr="00000000" w14:paraId="0000005B">
      <w:pPr>
        <w:pStyle w:val="Heading3"/>
        <w:rPr/>
      </w:pPr>
      <w:r w:rsidDel="00000000" w:rsidR="00000000" w:rsidRPr="00000000">
        <w:rPr>
          <w:rtl w:val="0"/>
        </w:rPr>
        <w:t xml:space="preserve">Topic</w:t>
      </w:r>
    </w:p>
    <w:p w:rsidR="00000000" w:rsidDel="00000000" w:rsidP="00000000" w:rsidRDefault="00000000" w:rsidRPr="00000000" w14:paraId="0000005C">
      <w:pPr>
        <w:rPr/>
      </w:pPr>
      <w:r w:rsidDel="00000000" w:rsidR="00000000" w:rsidRPr="00000000">
        <w:rPr>
          <w:rtl w:val="0"/>
        </w:rPr>
        <w:t xml:space="preserve">The Influence of Content Strategy on Brand Identity</w:t>
      </w:r>
    </w:p>
    <w:p w:rsidR="00000000" w:rsidDel="00000000" w:rsidP="00000000" w:rsidRDefault="00000000" w:rsidRPr="00000000" w14:paraId="0000005D">
      <w:pPr>
        <w:pStyle w:val="Heading3"/>
        <w:rPr/>
      </w:pPr>
      <w:bookmarkStart w:colFirst="0" w:colLast="0" w:name="_heading=h.vjq69csxj6ff" w:id="17"/>
      <w:bookmarkEnd w:id="17"/>
      <w:r w:rsidDel="00000000" w:rsidR="00000000" w:rsidRPr="00000000">
        <w:rPr>
          <w:rtl w:val="0"/>
        </w:rPr>
      </w:r>
    </w:p>
    <w:sdt>
      <w:sdtPr>
        <w:lock w:val="contentLocked"/>
        <w:id w:val="376739228"/>
        <w:tag w:val="goog_rdk_8"/>
      </w:sdtPr>
      <w:sdtContent>
        <w:tbl>
          <w:tblPr>
            <w:tblStyle w:val="Table6"/>
            <w:tblW w:w="8640.0" w:type="dxa"/>
            <w:jc w:val="left"/>
            <w:tblInd w:w="-115.0" w:type="dxa"/>
            <w:tblLayout w:type="fixed"/>
            <w:tblLook w:val="0400"/>
          </w:tblPr>
          <w:tblGrid>
            <w:gridCol w:w="8640"/>
            <w:tblGridChange w:id="0">
              <w:tblGrid>
                <w:gridCol w:w="8640"/>
              </w:tblGrid>
            </w:tblGridChange>
          </w:tblGrid>
          <w:tr>
            <w:trPr>
              <w:cantSplit w:val="0"/>
              <w:tblHeader w:val="0"/>
            </w:trPr>
            <w:tc>
              <w:tcPr>
                <w:shd w:fill="2f4f4f" w:val="clear"/>
              </w:tcPr>
              <w:p w:rsidR="00000000" w:rsidDel="00000000" w:rsidP="00000000" w:rsidRDefault="00000000" w:rsidRPr="00000000" w14:paraId="0000005E">
                <w:pPr>
                  <w:rPr/>
                </w:pPr>
                <w:r w:rsidDel="00000000" w:rsidR="00000000" w:rsidRPr="00000000">
                  <w:rPr>
                    <w:b w:val="1"/>
                    <w:color w:val="ffffff"/>
                    <w:sz w:val="28"/>
                    <w:szCs w:val="28"/>
                    <w:rtl w:val="0"/>
                  </w:rPr>
                  <w:t xml:space="preserve">  DISCUSSION PROMPT  </w:t>
                </w:r>
                <w:r w:rsidDel="00000000" w:rsidR="00000000" w:rsidRPr="00000000">
                  <w:rPr>
                    <w:rtl w:val="0"/>
                  </w:rPr>
                </w:r>
              </w:p>
            </w:tc>
          </w:tr>
        </w:tbl>
      </w:sdtContent>
    </w:sdt>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pStyle w:val="Heading3"/>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Choose a creator in your niche. Are they a content creator, influencer, or hybrid? What are the trade-offs?</w:t>
      </w:r>
    </w:p>
    <w:p w:rsidR="00000000" w:rsidDel="00000000" w:rsidP="00000000" w:rsidRDefault="00000000" w:rsidRPr="00000000" w14:paraId="00000062">
      <w:pPr>
        <w:pStyle w:val="Heading3"/>
        <w:rPr/>
      </w:pPr>
      <w:r w:rsidDel="00000000" w:rsidR="00000000" w:rsidRPr="00000000">
        <w:rPr>
          <w:rtl w:val="0"/>
        </w:rPr>
        <w:t xml:space="preserve">Instructions</w:t>
      </w:r>
    </w:p>
    <w:p w:rsidR="00000000" w:rsidDel="00000000" w:rsidP="00000000" w:rsidRDefault="00000000" w:rsidRPr="00000000" w14:paraId="00000063">
      <w:pPr>
        <w:rPr/>
      </w:pPr>
      <w:r w:rsidDel="00000000" w:rsidR="00000000" w:rsidRPr="00000000">
        <w:rPr>
          <w:rtl w:val="0"/>
        </w:rPr>
        <w:t xml:space="preserve">- Post a 150–250 word response</w:t>
        <w:br w:type="textWrapping"/>
        <w:t xml:space="preserve">- Reply to at least two peers</w:t>
        <w:br w:type="textWrapping"/>
        <w:t xml:space="preserve">- Reference course material where appropriate</w:t>
      </w:r>
    </w:p>
    <w:p w:rsidR="00000000" w:rsidDel="00000000" w:rsidP="00000000" w:rsidRDefault="00000000" w:rsidRPr="00000000" w14:paraId="00000064">
      <w:pPr>
        <w:pStyle w:val="Heading3"/>
        <w:rPr/>
      </w:pPr>
      <w:bookmarkStart w:colFirst="0" w:colLast="0" w:name="_heading=h.7bvkwgbjjrot" w:id="18"/>
      <w:bookmarkEnd w:id="18"/>
      <w:r w:rsidDel="00000000" w:rsidR="00000000" w:rsidRPr="00000000">
        <w:rPr>
          <w:rtl w:val="0"/>
        </w:rPr>
        <w:t xml:space="preserve">Grading</w:t>
      </w:r>
    </w:p>
    <w:p w:rsidR="00000000" w:rsidDel="00000000" w:rsidP="00000000" w:rsidRDefault="00000000" w:rsidRPr="00000000" w14:paraId="00000065">
      <w:pPr>
        <w:rPr/>
      </w:pPr>
      <w:r w:rsidDel="00000000" w:rsidR="00000000" w:rsidRPr="00000000">
        <w:rPr>
          <w:rtl w:val="0"/>
        </w:rPr>
        <w:t xml:space="preserve">- Worth 2% of course grade</w:t>
        <w:br w:type="textWrapping"/>
        <w:t xml:space="preserve">- Evaluated for clarity, engagement, and relevance</w:t>
        <w:br w:type="textWrapping"/>
        <w:t xml:space="preserve">- See rubric in course shell</w:t>
      </w:r>
    </w:p>
    <w:p w:rsidR="00000000" w:rsidDel="00000000" w:rsidP="00000000" w:rsidRDefault="00000000" w:rsidRPr="00000000" w14:paraId="00000066">
      <w:pPr>
        <w:ind w:left="360" w:firstLine="0"/>
        <w:rPr/>
      </w:pPr>
      <w:r w:rsidDel="00000000" w:rsidR="00000000" w:rsidRPr="00000000">
        <w:rPr>
          <w:color w:val="555555"/>
          <w:sz w:val="21"/>
          <w:szCs w:val="21"/>
          <w:rtl w:val="0"/>
        </w:rPr>
        <w:t xml:space="preserve">Designer’s Note: Encourages application and peer engagement through authentic tasks.</w:t>
      </w:r>
      <w:r w:rsidDel="00000000" w:rsidR="00000000" w:rsidRPr="00000000">
        <w:rPr>
          <w:rtl w:val="0"/>
        </w:rPr>
      </w:r>
    </w:p>
    <w:p w:rsidR="00000000" w:rsidDel="00000000" w:rsidP="00000000" w:rsidRDefault="00000000" w:rsidRPr="00000000" w14:paraId="00000067">
      <w:pPr>
        <w:rPr/>
      </w:pPr>
      <w:sdt>
        <w:sdtPr>
          <w:id w:val="753307386"/>
          <w:tag w:val="goog_rdk_9"/>
        </w:sdtPr>
        <w:sdtContent>
          <w:r w:rsidDel="00000000" w:rsidR="00000000" w:rsidRPr="00000000">
            <w:rPr>
              <w:rFonts w:ascii="Arial Unicode MS" w:cs="Arial Unicode MS" w:eastAsia="Arial Unicode MS" w:hAnsi="Arial Unicode MS"/>
              <w:rtl w:val="0"/>
            </w:rPr>
            <w:br w:type="textWrapping"/>
            <w:t xml:space="preserve">────────────     Next Page: Conclusion     ────────────</w:t>
          </w:r>
        </w:sdtContent>
      </w:sdt>
    </w:p>
    <w:p w:rsidR="00000000" w:rsidDel="00000000" w:rsidP="00000000" w:rsidRDefault="00000000" w:rsidRPr="00000000" w14:paraId="00000068">
      <w:pPr>
        <w:rPr/>
      </w:pP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2"/>
        <w:rPr/>
      </w:pPr>
      <w:bookmarkStart w:colFirst="0" w:colLast="0" w:name="_heading=h.7pr04hjwefa" w:id="19"/>
      <w:bookmarkEnd w:id="19"/>
      <w:r w:rsidDel="00000000" w:rsidR="00000000" w:rsidRPr="00000000">
        <w:rPr>
          <w:rtl w:val="0"/>
        </w:rPr>
        <w:t xml:space="preserve">Page 4: Module Summary Template</w:t>
      </w:r>
    </w:p>
    <w:p w:rsidR="00000000" w:rsidDel="00000000" w:rsidP="00000000" w:rsidRDefault="00000000" w:rsidRPr="00000000" w14:paraId="0000006A">
      <w:pPr>
        <w:rPr/>
      </w:pPr>
      <w:r w:rsidDel="00000000" w:rsidR="00000000" w:rsidRPr="00000000">
        <w:rPr/>
        <w:drawing>
          <wp:inline distB="114300" distT="114300" distL="114300" distR="114300">
            <wp:extent cx="5486400" cy="1828800"/>
            <wp:effectExtent b="0" l="0" r="0" t="0"/>
            <wp:docPr id="3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864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Style w:val="Heading2"/>
        <w:rPr/>
      </w:pPr>
      <w:bookmarkStart w:colFirst="0" w:colLast="0" w:name="_heading=h.ji0dco2ugmid" w:id="20"/>
      <w:bookmarkEnd w:id="20"/>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&lt;enter summary text&gt;</w:t>
      </w:r>
    </w:p>
    <w:p w:rsidR="00000000" w:rsidDel="00000000" w:rsidP="00000000" w:rsidRDefault="00000000" w:rsidRPr="00000000" w14:paraId="0000006D">
      <w:pPr>
        <w:rPr/>
      </w:pPr>
      <w:r w:rsidDel="00000000" w:rsidR="00000000" w:rsidRPr="00000000">
        <w:rPr>
          <w:rtl w:val="0"/>
        </w:rPr>
        <w:t xml:space="preserve">&lt;review Learning Objectives&gt;</w:t>
      </w:r>
    </w:p>
    <w:p w:rsidR="00000000" w:rsidDel="00000000" w:rsidP="00000000" w:rsidRDefault="00000000" w:rsidRPr="00000000" w14:paraId="0000006E">
      <w:pPr>
        <w:pStyle w:val="Heading2"/>
        <w:rPr/>
      </w:pPr>
      <w:bookmarkStart w:colFirst="0" w:colLast="0" w:name="_heading=h.cjsg1wykpkg3" w:id="21"/>
      <w:bookmarkEnd w:id="21"/>
      <w:r w:rsidDel="00000000" w:rsidR="00000000" w:rsidRPr="00000000">
        <w:rPr>
          <w:rtl w:val="0"/>
        </w:rPr>
      </w:r>
    </w:p>
    <w:sdt>
      <w:sdtPr>
        <w:lock w:val="contentLocked"/>
        <w:id w:val="1662342017"/>
        <w:tag w:val="goog_rdk_10"/>
      </w:sdtPr>
      <w:sdtContent>
        <w:tbl>
          <w:tblPr>
            <w:tblStyle w:val="Table7"/>
            <w:tblW w:w="8640.0" w:type="dxa"/>
            <w:jc w:val="left"/>
            <w:tblInd w:w="-115.0" w:type="dxa"/>
            <w:tblLayout w:type="fixed"/>
            <w:tblLook w:val="0400"/>
          </w:tblPr>
          <w:tblGrid>
            <w:gridCol w:w="8640"/>
            <w:tblGridChange w:id="0">
              <w:tblGrid>
                <w:gridCol w:w="8640"/>
              </w:tblGrid>
            </w:tblGridChange>
          </w:tblGrid>
          <w:tr>
            <w:trPr>
              <w:cantSplit w:val="0"/>
              <w:tblHeader w:val="0"/>
            </w:trPr>
            <w:tc>
              <w:tcPr>
                <w:shd w:fill="2f4f4f" w:val="clear"/>
              </w:tcPr>
              <w:p w:rsidR="00000000" w:rsidDel="00000000" w:rsidP="00000000" w:rsidRDefault="00000000" w:rsidRPr="00000000" w14:paraId="0000006F">
                <w:pPr>
                  <w:rPr/>
                </w:pPr>
                <w:r w:rsidDel="00000000" w:rsidR="00000000" w:rsidRPr="00000000">
                  <w:rPr>
                    <w:b w:val="1"/>
                    <w:color w:val="ffffff"/>
                    <w:sz w:val="28"/>
                    <w:szCs w:val="28"/>
                    <w:rtl w:val="0"/>
                  </w:rPr>
                  <w:t xml:space="preserve">  FINAL CHECKLIST  </w:t>
                </w:r>
                <w:r w:rsidDel="00000000" w:rsidR="00000000" w:rsidRPr="00000000">
                  <w:rPr>
                    <w:rtl w:val="0"/>
                  </w:rPr>
                </w:r>
              </w:p>
            </w:tc>
          </w:tr>
        </w:tbl>
      </w:sdtContent>
    </w:sdt>
    <w:p w:rsidR="00000000" w:rsidDel="00000000" w:rsidP="00000000" w:rsidRDefault="00000000" w:rsidRPr="00000000" w14:paraId="00000070">
      <w:pPr>
        <w:rPr/>
      </w:pPr>
      <w:r w:rsidDel="00000000" w:rsidR="00000000" w:rsidRPr="00000000">
        <w:rPr>
          <w:rtl w:val="0"/>
        </w:rPr>
        <w:t xml:space="preserve">Make sure you’ve completed all of the expectations for this week:</w:t>
      </w:r>
    </w:p>
    <w:p w:rsidR="00000000" w:rsidDel="00000000" w:rsidP="00000000" w:rsidRDefault="00000000" w:rsidRPr="00000000" w14:paraId="00000071">
      <w:pPr>
        <w:pStyle w:val="Heading3"/>
        <w:rPr/>
      </w:pPr>
      <w:bookmarkStart w:colFirst="0" w:colLast="0" w:name="_heading=h.4ts1s9q8sq73" w:id="22"/>
      <w:bookmarkEnd w:id="22"/>
      <w:r w:rsidDel="00000000" w:rsidR="00000000" w:rsidRPr="00000000">
        <w:rPr>
          <w:rtl w:val="0"/>
        </w:rPr>
        <w:t xml:space="preserve">Module Completion Checklist</w:t>
      </w:r>
    </w:p>
    <w:p w:rsidR="00000000" w:rsidDel="00000000" w:rsidP="00000000" w:rsidRDefault="00000000" w:rsidRPr="00000000" w14:paraId="00000072">
      <w:pPr>
        <w:rPr/>
      </w:pPr>
      <w:r w:rsidDel="00000000" w:rsidR="00000000" w:rsidRPr="00000000">
        <w:rPr>
          <w:rtl w:val="0"/>
        </w:rPr>
        <w:t xml:space="preserve">[  ] Reviewed all instructional videos and slide decks</w:t>
      </w:r>
    </w:p>
    <w:p w:rsidR="00000000" w:rsidDel="00000000" w:rsidP="00000000" w:rsidRDefault="00000000" w:rsidRPr="00000000" w14:paraId="00000073">
      <w:pPr>
        <w:rPr/>
      </w:pPr>
      <w:r w:rsidDel="00000000" w:rsidR="00000000" w:rsidRPr="00000000">
        <w:rPr>
          <w:rtl w:val="0"/>
        </w:rPr>
        <w:t xml:space="preserve">[  ] Completed the formative quiz with at least 80%</w:t>
      </w:r>
    </w:p>
    <w:p w:rsidR="00000000" w:rsidDel="00000000" w:rsidP="00000000" w:rsidRDefault="00000000" w:rsidRPr="00000000" w14:paraId="00000074">
      <w:pPr>
        <w:rPr/>
      </w:pPr>
      <w:r w:rsidDel="00000000" w:rsidR="00000000" w:rsidRPr="00000000">
        <w:rPr>
          <w:rtl w:val="0"/>
        </w:rPr>
        <w:t xml:space="preserve">[  ] Participated in the discussion board</w:t>
      </w:r>
    </w:p>
    <w:p w:rsidR="00000000" w:rsidDel="00000000" w:rsidP="00000000" w:rsidRDefault="00000000" w:rsidRPr="00000000" w14:paraId="00000075">
      <w:pPr>
        <w:rPr/>
      </w:pPr>
      <w:r w:rsidDel="00000000" w:rsidR="00000000" w:rsidRPr="00000000">
        <w:rPr>
          <w:rtl w:val="0"/>
        </w:rPr>
        <w:t xml:space="preserve">[  ] Submitted the practice assignment</w:t>
      </w:r>
    </w:p>
    <w:p w:rsidR="00000000" w:rsidDel="00000000" w:rsidP="00000000" w:rsidRDefault="00000000" w:rsidRPr="00000000" w14:paraId="00000076">
      <w:pPr>
        <w:rPr/>
      </w:pPr>
      <w:r w:rsidDel="00000000" w:rsidR="00000000" w:rsidRPr="00000000">
        <w:rPr>
          <w:rtl w:val="0"/>
        </w:rPr>
        <w:t xml:space="preserve">[  ] Read the required readings and noted key takeaways</w:t>
      </w:r>
    </w:p>
    <w:p w:rsidR="00000000" w:rsidDel="00000000" w:rsidP="00000000" w:rsidRDefault="00000000" w:rsidRPr="00000000" w14:paraId="00000077">
      <w:pPr>
        <w:rPr/>
      </w:pPr>
      <w:r w:rsidDel="00000000" w:rsidR="00000000" w:rsidRPr="00000000">
        <w:rPr>
          <w:rtl w:val="0"/>
        </w:rPr>
        <w:t xml:space="preserve">[  ] Marked personal learning goals as complete</w:t>
      </w:r>
    </w:p>
    <w:p w:rsidR="00000000" w:rsidDel="00000000" w:rsidP="00000000" w:rsidRDefault="00000000" w:rsidRPr="00000000" w14:paraId="00000078">
      <w:pPr>
        <w:ind w:left="360" w:firstLine="0"/>
        <w:rPr>
          <w:color w:val="555555"/>
          <w:sz w:val="21"/>
          <w:szCs w:val="21"/>
        </w:rPr>
      </w:pPr>
      <w:r w:rsidDel="00000000" w:rsidR="00000000" w:rsidRPr="00000000">
        <w:rPr>
          <w:color w:val="555555"/>
          <w:sz w:val="21"/>
          <w:szCs w:val="21"/>
          <w:rtl w:val="0"/>
        </w:rPr>
        <w:t xml:space="preserve">Designer’s Note: Use this format when native checklists are unavailable. Consider using Google Forms or LMS tools for trackable checklists.</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3"/>
        <w:rPr/>
      </w:pPr>
      <w:bookmarkStart w:colFirst="0" w:colLast="0" w:name="_heading=h.42m4lfjzad7m" w:id="23"/>
      <w:bookmarkEnd w:id="23"/>
      <w:r w:rsidDel="00000000" w:rsidR="00000000" w:rsidRPr="00000000">
        <w:rPr>
          <w:rtl w:val="0"/>
        </w:rPr>
        <w:t xml:space="preserve">Next time on…</w:t>
      </w:r>
    </w:p>
    <w:p w:rsidR="00000000" w:rsidDel="00000000" w:rsidP="00000000" w:rsidRDefault="00000000" w:rsidRPr="00000000" w14:paraId="0000007B">
      <w:pPr>
        <w:rPr/>
      </w:pPr>
      <w:r w:rsidDel="00000000" w:rsidR="00000000" w:rsidRPr="00000000">
        <w:rPr>
          <w:rtl w:val="0"/>
        </w:rPr>
        <w:t xml:space="preserve">&lt;enter preview of next week’s content&gt;</w:t>
      </w:r>
    </w:p>
    <w:p w:rsidR="00000000" w:rsidDel="00000000" w:rsidP="00000000" w:rsidRDefault="00000000" w:rsidRPr="00000000" w14:paraId="0000007C">
      <w:pPr>
        <w:jc w:val="center"/>
        <w:rPr/>
      </w:pPr>
      <w:sdt>
        <w:sdtPr>
          <w:id w:val="-862438354"/>
          <w:tag w:val="goog_rdk_11"/>
        </w:sdtPr>
        <w:sdtContent>
          <w:r w:rsidDel="00000000" w:rsidR="00000000" w:rsidRPr="00000000">
            <w:rPr>
              <w:rFonts w:ascii="Fira Mono" w:cs="Fira Mono" w:eastAsia="Fira Mono" w:hAnsi="Fira Mono"/>
              <w:rtl w:val="0"/>
            </w:rPr>
            <w:t xml:space="preserve">████████████████████████████████████████████</w:t>
            <w:br w:type="textWrapping"/>
            <w:t xml:space="preserve">────────────────────────────────────────────</w:t>
          </w:r>
        </w:sdtContent>
      </w:sdt>
    </w:p>
    <w:p w:rsidR="00000000" w:rsidDel="00000000" w:rsidP="00000000" w:rsidRDefault="00000000" w:rsidRPr="00000000" w14:paraId="0000007D">
      <w:pPr>
        <w:pStyle w:val="Heading2"/>
        <w:rPr/>
      </w:pPr>
      <w:bookmarkStart w:colFirst="0" w:colLast="0" w:name="_heading=h.pog9bj78xb4w" w:id="24"/>
      <w:bookmarkEnd w:id="24"/>
      <w:r w:rsidDel="00000000" w:rsidR="00000000" w:rsidRPr="00000000">
        <w:rPr>
          <w:rtl w:val="0"/>
        </w:rPr>
        <w:t xml:space="preserve">Module Assignment Template</w:t>
      </w:r>
    </w:p>
    <w:p w:rsidR="00000000" w:rsidDel="00000000" w:rsidP="00000000" w:rsidRDefault="00000000" w:rsidRPr="00000000" w14:paraId="0000007E">
      <w:pPr>
        <w:pStyle w:val="Heading3"/>
        <w:rPr/>
      </w:pPr>
      <w:r w:rsidDel="00000000" w:rsidR="00000000" w:rsidRPr="00000000">
        <w:rPr>
          <w:rtl w:val="0"/>
        </w:rPr>
        <w:t xml:space="preserve">Assignment Title</w:t>
      </w:r>
    </w:p>
    <w:p w:rsidR="00000000" w:rsidDel="00000000" w:rsidP="00000000" w:rsidRDefault="00000000" w:rsidRPr="00000000" w14:paraId="0000007F">
      <w:pPr>
        <w:rPr/>
      </w:pPr>
      <w:r w:rsidDel="00000000" w:rsidR="00000000" w:rsidRPr="00000000">
        <w:rPr>
          <w:rtl w:val="0"/>
        </w:rPr>
        <w:t xml:space="preserve">Content Creator Case Study</w:t>
      </w:r>
    </w:p>
    <w:p w:rsidR="00000000" w:rsidDel="00000000" w:rsidP="00000000" w:rsidRDefault="00000000" w:rsidRPr="00000000" w14:paraId="00000080">
      <w:pPr>
        <w:pStyle w:val="Heading3"/>
        <w:rPr/>
      </w:pPr>
      <w:r w:rsidDel="00000000" w:rsidR="00000000" w:rsidRPr="00000000">
        <w:rPr>
          <w:rtl w:val="0"/>
        </w:rPr>
        <w:t xml:space="preserve">Purpose</w:t>
      </w:r>
    </w:p>
    <w:p w:rsidR="00000000" w:rsidDel="00000000" w:rsidP="00000000" w:rsidRDefault="00000000" w:rsidRPr="00000000" w14:paraId="00000081">
      <w:pPr>
        <w:rPr/>
      </w:pPr>
      <w:r w:rsidDel="00000000" w:rsidR="00000000" w:rsidRPr="00000000">
        <w:rPr>
          <w:rtl w:val="0"/>
        </w:rPr>
        <w:t xml:space="preserve">Apply course concepts by analyzing a content creator’s platform use and branding strategy.</w:t>
      </w:r>
    </w:p>
    <w:p w:rsidR="00000000" w:rsidDel="00000000" w:rsidP="00000000" w:rsidRDefault="00000000" w:rsidRPr="00000000" w14:paraId="00000082">
      <w:pPr>
        <w:pStyle w:val="Heading3"/>
        <w:rPr/>
      </w:pPr>
      <w:r w:rsidDel="00000000" w:rsidR="00000000" w:rsidRPr="00000000">
        <w:rPr>
          <w:rtl w:val="0"/>
        </w:rPr>
        <w:t xml:space="preserve">Instructions</w:t>
      </w:r>
    </w:p>
    <w:p w:rsidR="00000000" w:rsidDel="00000000" w:rsidP="00000000" w:rsidRDefault="00000000" w:rsidRPr="00000000" w14:paraId="00000083">
      <w:pPr>
        <w:rPr/>
      </w:pPr>
      <w:r w:rsidDel="00000000" w:rsidR="00000000" w:rsidRPr="00000000">
        <w:rPr>
          <w:rtl w:val="0"/>
        </w:rPr>
        <w:t xml:space="preserve">- Select a creator in gaming, streaming, or esports</w:t>
        <w:br w:type="textWrapping"/>
        <w:t xml:space="preserve">- Submit a 750–1000 word report with citations</w:t>
      </w:r>
    </w:p>
    <w:p w:rsidR="00000000" w:rsidDel="00000000" w:rsidP="00000000" w:rsidRDefault="00000000" w:rsidRPr="00000000" w14:paraId="00000084">
      <w:pPr>
        <w:pStyle w:val="Heading3"/>
        <w:rPr/>
      </w:pPr>
      <w:r w:rsidDel="00000000" w:rsidR="00000000" w:rsidRPr="00000000">
        <w:rPr>
          <w:rtl w:val="0"/>
        </w:rPr>
        <w:t xml:space="preserve">Submission</w:t>
      </w:r>
    </w:p>
    <w:p w:rsidR="00000000" w:rsidDel="00000000" w:rsidP="00000000" w:rsidRDefault="00000000" w:rsidRPr="00000000" w14:paraId="00000085">
      <w:pPr>
        <w:rPr/>
      </w:pPr>
      <w:r w:rsidDel="00000000" w:rsidR="00000000" w:rsidRPr="00000000">
        <w:rPr>
          <w:rtl w:val="0"/>
        </w:rPr>
        <w:t xml:space="preserve">- Upload as PDF or Word doc</w:t>
        <w:br w:type="textWrapping"/>
        <w:t xml:space="preserve">- Cite in APA style</w:t>
        <w:br w:type="textWrapping"/>
        <w:t xml:space="preserve">- Due at end of Module 8</w:t>
      </w:r>
    </w:p>
    <w:p w:rsidR="00000000" w:rsidDel="00000000" w:rsidP="00000000" w:rsidRDefault="00000000" w:rsidRPr="00000000" w14:paraId="00000086">
      <w:pPr>
        <w:pStyle w:val="Heading3"/>
        <w:rPr/>
      </w:pPr>
      <w:r w:rsidDel="00000000" w:rsidR="00000000" w:rsidRPr="00000000">
        <w:rPr>
          <w:rtl w:val="0"/>
        </w:rPr>
        <w:t xml:space="preserve">Accessibility</w:t>
      </w:r>
    </w:p>
    <w:p w:rsidR="00000000" w:rsidDel="00000000" w:rsidP="00000000" w:rsidRDefault="00000000" w:rsidRPr="00000000" w14:paraId="00000087">
      <w:pPr>
        <w:rPr/>
      </w:pPr>
      <w:r w:rsidDel="00000000" w:rsidR="00000000" w:rsidRPr="00000000">
        <w:rPr>
          <w:rtl w:val="0"/>
        </w:rPr>
        <w:t xml:space="preserve">- Include transcripts for media</w:t>
        <w:br w:type="textWrapping"/>
        <w:t xml:space="preserve">- Add alt text to visuals</w:t>
      </w:r>
    </w:p>
    <w:p w:rsidR="00000000" w:rsidDel="00000000" w:rsidP="00000000" w:rsidRDefault="00000000" w:rsidRPr="00000000" w14:paraId="00000088">
      <w:pPr>
        <w:ind w:left="360" w:firstLine="0"/>
        <w:rPr>
          <w:color w:val="555555"/>
          <w:sz w:val="21"/>
          <w:szCs w:val="21"/>
        </w:rPr>
      </w:pPr>
      <w:r w:rsidDel="00000000" w:rsidR="00000000" w:rsidRPr="00000000">
        <w:rPr>
          <w:color w:val="555555"/>
          <w:sz w:val="21"/>
          <w:szCs w:val="21"/>
          <w:rtl w:val="0"/>
        </w:rPr>
        <w:t xml:space="preserve">Designer’s Note: Scaffolds applied analysis and gives learners creative flexibility.</w:t>
      </w:r>
    </w:p>
    <w:p w:rsidR="00000000" w:rsidDel="00000000" w:rsidP="00000000" w:rsidRDefault="00000000" w:rsidRPr="00000000" w14:paraId="00000089">
      <w:pPr>
        <w:pStyle w:val="Heading2"/>
        <w:rPr/>
      </w:pPr>
      <w:bookmarkStart w:colFirst="0" w:colLast="0" w:name="_heading=h.of0tuv8prm" w:id="25"/>
      <w:bookmarkEnd w:id="25"/>
      <w:r w:rsidDel="00000000" w:rsidR="00000000" w:rsidRPr="00000000">
        <w:br w:type="page"/>
      </w:r>
      <w:r w:rsidDel="00000000" w:rsidR="00000000" w:rsidRPr="00000000">
        <w:rPr>
          <w:rtl w:val="0"/>
        </w:rPr>
      </w:r>
    </w:p>
    <w:p w:rsidR="00000000" w:rsidDel="00000000" w:rsidP="00000000" w:rsidRDefault="00000000" w:rsidRPr="00000000" w14:paraId="0000008A">
      <w:pPr>
        <w:pStyle w:val="Heading2"/>
        <w:rPr/>
      </w:pPr>
      <w:bookmarkStart w:colFirst="0" w:colLast="0" w:name="_heading=h.3eas6coiv9z" w:id="26"/>
      <w:bookmarkEnd w:id="26"/>
      <w:r w:rsidDel="00000000" w:rsidR="00000000" w:rsidRPr="00000000">
        <w:rPr>
          <w:rtl w:val="0"/>
        </w:rPr>
        <w:t xml:space="preserve">Analytic Rubric Template</w:t>
      </w:r>
    </w:p>
    <w:tbl>
      <w:tblPr>
        <w:tblStyle w:val="Table8"/>
        <w:tblW w:w="86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0"/>
        <w:gridCol w:w="1440"/>
        <w:gridCol w:w="1440"/>
        <w:gridCol w:w="1440"/>
        <w:gridCol w:w="1440"/>
        <w:gridCol w:w="1440"/>
        <w:tblGridChange w:id="0">
          <w:tblGrid>
            <w:gridCol w:w="1440"/>
            <w:gridCol w:w="1440"/>
            <w:gridCol w:w="1440"/>
            <w:gridCol w:w="1440"/>
            <w:gridCol w:w="1440"/>
            <w:gridCol w:w="1440"/>
          </w:tblGrid>
        </w:tblGridChange>
      </w:tblGrid>
      <w:tr>
        <w:trPr>
          <w:cantSplit w:val="0"/>
          <w:tblHeader w:val="0"/>
        </w:trPr>
        <w:tc>
          <w:tcPr>
            <w:shd w:fill="e0ebdd" w:val="clear"/>
          </w:tcPr>
          <w:p w:rsidR="00000000" w:rsidDel="00000000" w:rsidP="00000000" w:rsidRDefault="00000000" w:rsidRPr="00000000" w14:paraId="0000008B">
            <w:pPr>
              <w:rPr/>
            </w:pPr>
            <w:r w:rsidDel="00000000" w:rsidR="00000000" w:rsidRPr="00000000">
              <w:rPr>
                <w:rtl w:val="0"/>
              </w:rPr>
              <w:t xml:space="preserve">Criteria</w:t>
            </w:r>
          </w:p>
        </w:tc>
        <w:tc>
          <w:tcPr>
            <w:shd w:fill="e0ebdd" w:val="clear"/>
          </w:tcPr>
          <w:p w:rsidR="00000000" w:rsidDel="00000000" w:rsidP="00000000" w:rsidRDefault="00000000" w:rsidRPr="00000000" w14:paraId="0000008C">
            <w:pPr>
              <w:rPr/>
            </w:pPr>
            <w:r w:rsidDel="00000000" w:rsidR="00000000" w:rsidRPr="00000000">
              <w:rPr>
                <w:rtl w:val="0"/>
              </w:rPr>
              <w:t xml:space="preserve">Level 4</w:t>
            </w:r>
          </w:p>
        </w:tc>
        <w:tc>
          <w:tcPr>
            <w:shd w:fill="e0ebdd" w:val="clear"/>
          </w:tcPr>
          <w:p w:rsidR="00000000" w:rsidDel="00000000" w:rsidP="00000000" w:rsidRDefault="00000000" w:rsidRPr="00000000" w14:paraId="0000008D">
            <w:pPr>
              <w:rPr/>
            </w:pPr>
            <w:r w:rsidDel="00000000" w:rsidR="00000000" w:rsidRPr="00000000">
              <w:rPr>
                <w:rtl w:val="0"/>
              </w:rPr>
              <w:t xml:space="preserve">Level 3</w:t>
            </w:r>
          </w:p>
        </w:tc>
        <w:tc>
          <w:tcPr>
            <w:shd w:fill="e0ebdd" w:val="clear"/>
          </w:tcPr>
          <w:p w:rsidR="00000000" w:rsidDel="00000000" w:rsidP="00000000" w:rsidRDefault="00000000" w:rsidRPr="00000000" w14:paraId="0000008E">
            <w:pPr>
              <w:rPr/>
            </w:pPr>
            <w:r w:rsidDel="00000000" w:rsidR="00000000" w:rsidRPr="00000000">
              <w:rPr>
                <w:rtl w:val="0"/>
              </w:rPr>
              <w:t xml:space="preserve">Level 2</w:t>
            </w:r>
          </w:p>
        </w:tc>
        <w:tc>
          <w:tcPr>
            <w:shd w:fill="e0ebdd" w:val="clear"/>
          </w:tcPr>
          <w:p w:rsidR="00000000" w:rsidDel="00000000" w:rsidP="00000000" w:rsidRDefault="00000000" w:rsidRPr="00000000" w14:paraId="0000008F">
            <w:pPr>
              <w:rPr/>
            </w:pPr>
            <w:r w:rsidDel="00000000" w:rsidR="00000000" w:rsidRPr="00000000">
              <w:rPr>
                <w:rtl w:val="0"/>
              </w:rPr>
              <w:t xml:space="preserve">Level 1</w:t>
            </w:r>
          </w:p>
        </w:tc>
        <w:tc>
          <w:tcPr>
            <w:shd w:fill="e0ebdd" w:val="clear"/>
          </w:tcPr>
          <w:p w:rsidR="00000000" w:rsidDel="00000000" w:rsidP="00000000" w:rsidRDefault="00000000" w:rsidRPr="00000000" w14:paraId="00000090">
            <w:pPr>
              <w:rPr/>
            </w:pPr>
            <w:r w:rsidDel="00000000" w:rsidR="00000000" w:rsidRPr="00000000">
              <w:rPr>
                <w:rtl w:val="0"/>
              </w:rPr>
              <w:t xml:space="preserve">Points</w:t>
            </w:r>
          </w:p>
        </w:tc>
      </w:tr>
      <w:tr>
        <w:trPr>
          <w:cantSplit w:val="0"/>
          <w:tblHeader w:val="0"/>
        </w:trPr>
        <w:tc>
          <w:tcPr>
            <w:shd w:fill="f0f0f0" w:val="clear"/>
          </w:tcPr>
          <w:p w:rsidR="00000000" w:rsidDel="00000000" w:rsidP="00000000" w:rsidRDefault="00000000" w:rsidRPr="00000000" w14:paraId="00000091">
            <w:pPr>
              <w:rPr/>
            </w:pPr>
            <w:r w:rsidDel="00000000" w:rsidR="00000000" w:rsidRPr="00000000">
              <w:rPr>
                <w:rtl w:val="0"/>
              </w:rPr>
              <w:t xml:space="preserve">Clarity &amp; Coherence</w:t>
            </w:r>
          </w:p>
        </w:tc>
        <w:tc>
          <w:tcPr>
            <w:shd w:fill="f0f0f0" w:val="clear"/>
          </w:tcPr>
          <w:p w:rsidR="00000000" w:rsidDel="00000000" w:rsidP="00000000" w:rsidRDefault="00000000" w:rsidRPr="00000000" w14:paraId="00000092">
            <w:pPr>
              <w:rPr/>
            </w:pPr>
            <w:r w:rsidDel="00000000" w:rsidR="00000000" w:rsidRPr="00000000">
              <w:rPr>
                <w:rtl w:val="0"/>
              </w:rPr>
              <w:t xml:space="preserve">Exceptional clarity and flow</w:t>
            </w:r>
          </w:p>
        </w:tc>
        <w:tc>
          <w:tcPr>
            <w:shd w:fill="f0f0f0" w:val="clear"/>
          </w:tcPr>
          <w:p w:rsidR="00000000" w:rsidDel="00000000" w:rsidP="00000000" w:rsidRDefault="00000000" w:rsidRPr="00000000" w14:paraId="00000093">
            <w:pPr>
              <w:rPr/>
            </w:pPr>
            <w:r w:rsidDel="00000000" w:rsidR="00000000" w:rsidRPr="00000000">
              <w:rPr>
                <w:rtl w:val="0"/>
              </w:rPr>
              <w:t xml:space="preserve">Mostly clear</w:t>
            </w:r>
          </w:p>
        </w:tc>
        <w:tc>
          <w:tcPr>
            <w:shd w:fill="f0f0f0" w:val="clear"/>
          </w:tcPr>
          <w:p w:rsidR="00000000" w:rsidDel="00000000" w:rsidP="00000000" w:rsidRDefault="00000000" w:rsidRPr="00000000" w14:paraId="00000094">
            <w:pPr>
              <w:rPr/>
            </w:pPr>
            <w:r w:rsidDel="00000000" w:rsidR="00000000" w:rsidRPr="00000000">
              <w:rPr>
                <w:rtl w:val="0"/>
              </w:rPr>
              <w:t xml:space="preserve">Somewhat unclear</w:t>
            </w:r>
          </w:p>
        </w:tc>
        <w:tc>
          <w:tcPr>
            <w:shd w:fill="f0f0f0" w:val="clear"/>
          </w:tcPr>
          <w:p w:rsidR="00000000" w:rsidDel="00000000" w:rsidP="00000000" w:rsidRDefault="00000000" w:rsidRPr="00000000" w14:paraId="00000095">
            <w:pPr>
              <w:rPr/>
            </w:pPr>
            <w:r w:rsidDel="00000000" w:rsidR="00000000" w:rsidRPr="00000000">
              <w:rPr>
                <w:rtl w:val="0"/>
              </w:rPr>
              <w:t xml:space="preserve">Difficult to follow</w:t>
            </w:r>
          </w:p>
        </w:tc>
        <w:tc>
          <w:tcPr>
            <w:shd w:fill="f0f0f0" w:val="clear"/>
          </w:tcPr>
          <w:p w:rsidR="00000000" w:rsidDel="00000000" w:rsidP="00000000" w:rsidRDefault="00000000" w:rsidRPr="00000000" w14:paraId="00000096">
            <w:pPr>
              <w:rPr/>
            </w:pPr>
            <w:r w:rsidDel="00000000" w:rsidR="00000000" w:rsidRPr="00000000">
              <w:rPr>
                <w:rtl w:val="0"/>
              </w:rPr>
              <w:t xml:space="preserve">____ /10</w:t>
            </w:r>
          </w:p>
        </w:tc>
      </w:tr>
      <w:tr>
        <w:trPr>
          <w:cantSplit w:val="0"/>
          <w:tblHeader w:val="0"/>
        </w:trPr>
        <w:tc>
          <w:tcPr/>
          <w:p w:rsidR="00000000" w:rsidDel="00000000" w:rsidP="00000000" w:rsidRDefault="00000000" w:rsidRPr="00000000" w14:paraId="00000097">
            <w:pPr>
              <w:rPr/>
            </w:pPr>
            <w:r w:rsidDel="00000000" w:rsidR="00000000" w:rsidRPr="00000000">
              <w:rPr>
                <w:rtl w:val="0"/>
              </w:rPr>
              <w:t xml:space="preserve">Support &amp; Evidence</w:t>
            </w:r>
          </w:p>
        </w:tc>
        <w:tc>
          <w:tcPr/>
          <w:p w:rsidR="00000000" w:rsidDel="00000000" w:rsidP="00000000" w:rsidRDefault="00000000" w:rsidRPr="00000000" w14:paraId="00000098">
            <w:pPr>
              <w:rPr/>
            </w:pPr>
            <w:r w:rsidDel="00000000" w:rsidR="00000000" w:rsidRPr="00000000">
              <w:rPr>
                <w:rtl w:val="0"/>
              </w:rPr>
              <w:t xml:space="preserve">Detailed and well-supported</w:t>
            </w:r>
          </w:p>
        </w:tc>
        <w:tc>
          <w:tcPr/>
          <w:p w:rsidR="00000000" w:rsidDel="00000000" w:rsidP="00000000" w:rsidRDefault="00000000" w:rsidRPr="00000000" w14:paraId="00000099">
            <w:pPr>
              <w:rPr/>
            </w:pPr>
            <w:r w:rsidDel="00000000" w:rsidR="00000000" w:rsidRPr="00000000">
              <w:rPr>
                <w:rtl w:val="0"/>
              </w:rPr>
              <w:t xml:space="preserve">Adequate support</w:t>
            </w:r>
          </w:p>
        </w:tc>
        <w:tc>
          <w:tcPr/>
          <w:p w:rsidR="00000000" w:rsidDel="00000000" w:rsidP="00000000" w:rsidRDefault="00000000" w:rsidRPr="00000000" w14:paraId="0000009A">
            <w:pPr>
              <w:rPr/>
            </w:pPr>
            <w:r w:rsidDel="00000000" w:rsidR="00000000" w:rsidRPr="00000000">
              <w:rPr>
                <w:rtl w:val="0"/>
              </w:rPr>
              <w:t xml:space="preserve">Limited evidence</w:t>
            </w:r>
          </w:p>
        </w:tc>
        <w:tc>
          <w:tcPr/>
          <w:p w:rsidR="00000000" w:rsidDel="00000000" w:rsidP="00000000" w:rsidRDefault="00000000" w:rsidRPr="00000000" w14:paraId="0000009B">
            <w:pPr>
              <w:rPr/>
            </w:pPr>
            <w:r w:rsidDel="00000000" w:rsidR="00000000" w:rsidRPr="00000000">
              <w:rPr>
                <w:rtl w:val="0"/>
              </w:rPr>
              <w:t xml:space="preserve">Lacks support</w:t>
            </w:r>
          </w:p>
        </w:tc>
        <w:tc>
          <w:tcPr/>
          <w:p w:rsidR="00000000" w:rsidDel="00000000" w:rsidP="00000000" w:rsidRDefault="00000000" w:rsidRPr="00000000" w14:paraId="0000009C">
            <w:pPr>
              <w:rPr/>
            </w:pPr>
            <w:r w:rsidDel="00000000" w:rsidR="00000000" w:rsidRPr="00000000">
              <w:rPr>
                <w:rtl w:val="0"/>
              </w:rPr>
              <w:t xml:space="preserve">____ /10</w:t>
            </w:r>
          </w:p>
        </w:tc>
      </w:tr>
    </w:tbl>
    <w:p w:rsidR="00000000" w:rsidDel="00000000" w:rsidP="00000000" w:rsidRDefault="00000000" w:rsidRPr="00000000" w14:paraId="0000009D">
      <w:pPr>
        <w:ind w:left="360" w:firstLine="0"/>
        <w:rPr>
          <w:color w:val="555555"/>
          <w:sz w:val="21"/>
          <w:szCs w:val="21"/>
        </w:rPr>
      </w:pPr>
      <w:r w:rsidDel="00000000" w:rsidR="00000000" w:rsidRPr="00000000">
        <w:rPr>
          <w:color w:val="555555"/>
          <w:sz w:val="21"/>
          <w:szCs w:val="21"/>
          <w:rtl w:val="0"/>
        </w:rPr>
        <w:t xml:space="preserve">Designer’s Note: Color is used to distinguish headers and alternate rows for readability without relying on color alone.</w:t>
      </w:r>
    </w:p>
    <w:p w:rsidR="00000000" w:rsidDel="00000000" w:rsidP="00000000" w:rsidRDefault="00000000" w:rsidRPr="00000000" w14:paraId="0000009E">
      <w:pPr>
        <w:rPr/>
      </w:pPr>
      <w:r w:rsidDel="00000000" w:rsidR="00000000" w:rsidRPr="00000000">
        <w:br w:type="page"/>
      </w:r>
      <w:r w:rsidDel="00000000" w:rsidR="00000000" w:rsidRPr="00000000">
        <w:rPr>
          <w:rtl w:val="0"/>
        </w:rPr>
      </w:r>
    </w:p>
    <w:p w:rsidR="00000000" w:rsidDel="00000000" w:rsidP="00000000" w:rsidRDefault="00000000" w:rsidRPr="00000000" w14:paraId="0000009F">
      <w:pPr>
        <w:pStyle w:val="Heading2"/>
        <w:rPr/>
      </w:pPr>
      <w:bookmarkStart w:colFirst="0" w:colLast="0" w:name="_heading=h.cw4colf4231o" w:id="27"/>
      <w:bookmarkEnd w:id="27"/>
      <w:r w:rsidDel="00000000" w:rsidR="00000000" w:rsidRPr="00000000">
        <w:rPr>
          <w:rtl w:val="0"/>
        </w:rPr>
        <w:t xml:space="preserve">Holistic Rubric Template</w:t>
      </w:r>
    </w:p>
    <w:p w:rsidR="00000000" w:rsidDel="00000000" w:rsidP="00000000" w:rsidRDefault="00000000" w:rsidRPr="00000000" w14:paraId="000000A0">
      <w:pPr>
        <w:pStyle w:val="Heading3"/>
        <w:rPr/>
      </w:pPr>
      <w:bookmarkStart w:colFirst="0" w:colLast="0" w:name="_heading=h.gu1f97boemyu" w:id="28"/>
      <w:bookmarkEnd w:id="28"/>
      <w:r w:rsidDel="00000000" w:rsidR="00000000" w:rsidRPr="00000000">
        <w:rPr>
          <w:rtl w:val="0"/>
        </w:rPr>
        <w:t xml:space="preserve">Holistic Rubric Template</w:t>
      </w:r>
    </w:p>
    <w:tbl>
      <w:tblPr>
        <w:tblStyle w:val="Table9"/>
        <w:tblW w:w="86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0"/>
        <w:gridCol w:w="4320"/>
        <w:tblGridChange w:id="0">
          <w:tblGrid>
            <w:gridCol w:w="4320"/>
            <w:gridCol w:w="4320"/>
          </w:tblGrid>
        </w:tblGridChange>
      </w:tblGrid>
      <w:tr>
        <w:trPr>
          <w:cantSplit w:val="0"/>
          <w:tblHeader w:val="0"/>
        </w:trPr>
        <w:tc>
          <w:tcPr>
            <w:shd w:fill="e0ebdd" w:val="clear"/>
          </w:tcPr>
          <w:p w:rsidR="00000000" w:rsidDel="00000000" w:rsidP="00000000" w:rsidRDefault="00000000" w:rsidRPr="00000000" w14:paraId="000000A1">
            <w:pPr>
              <w:rPr/>
            </w:pPr>
            <w:r w:rsidDel="00000000" w:rsidR="00000000" w:rsidRPr="00000000">
              <w:rPr>
                <w:rtl w:val="0"/>
              </w:rPr>
              <w:t xml:space="preserve">Level 4</w:t>
            </w:r>
          </w:p>
        </w:tc>
        <w:tc>
          <w:tcPr>
            <w:shd w:fill="e0ebdd" w:val="clear"/>
          </w:tcPr>
          <w:p w:rsidR="00000000" w:rsidDel="00000000" w:rsidP="00000000" w:rsidRDefault="00000000" w:rsidRPr="00000000" w14:paraId="000000A2">
            <w:pPr>
              <w:rPr/>
            </w:pPr>
            <w:r w:rsidDel="00000000" w:rsidR="00000000" w:rsidRPr="00000000">
              <w:rPr>
                <w:rtl w:val="0"/>
              </w:rPr>
              <w:t xml:space="preserve">Exceptional clarity, depth, and organization.</w:t>
            </w:r>
          </w:p>
        </w:tc>
      </w:tr>
      <w:tr>
        <w:trPr>
          <w:cantSplit w:val="0"/>
          <w:tblHeader w:val="0"/>
        </w:trPr>
        <w:tc>
          <w:tcPr/>
          <w:p w:rsidR="00000000" w:rsidDel="00000000" w:rsidP="00000000" w:rsidRDefault="00000000" w:rsidRPr="00000000" w14:paraId="000000A3">
            <w:pPr>
              <w:rPr/>
            </w:pPr>
            <w:r w:rsidDel="00000000" w:rsidR="00000000" w:rsidRPr="00000000">
              <w:rPr>
                <w:rtl w:val="0"/>
              </w:rPr>
              <w:t xml:space="preserve">Level 3</w:t>
            </w:r>
          </w:p>
        </w:tc>
        <w:tc>
          <w:tcPr/>
          <w:p w:rsidR="00000000" w:rsidDel="00000000" w:rsidP="00000000" w:rsidRDefault="00000000" w:rsidRPr="00000000" w14:paraId="000000A4">
            <w:pPr>
              <w:rPr/>
            </w:pPr>
            <w:r w:rsidDel="00000000" w:rsidR="00000000" w:rsidRPr="00000000">
              <w:rPr>
                <w:rtl w:val="0"/>
              </w:rPr>
              <w:t xml:space="preserve">Good understanding with minor issues.</w:t>
            </w:r>
          </w:p>
        </w:tc>
      </w:tr>
      <w:tr>
        <w:trPr>
          <w:cantSplit w:val="0"/>
          <w:tblHeader w:val="0"/>
        </w:trPr>
        <w:tc>
          <w:tcPr>
            <w:shd w:fill="f0f0f0" w:val="clear"/>
          </w:tcPr>
          <w:p w:rsidR="00000000" w:rsidDel="00000000" w:rsidP="00000000" w:rsidRDefault="00000000" w:rsidRPr="00000000" w14:paraId="000000A5">
            <w:pPr>
              <w:rPr/>
            </w:pPr>
            <w:r w:rsidDel="00000000" w:rsidR="00000000" w:rsidRPr="00000000">
              <w:rPr>
                <w:rtl w:val="0"/>
              </w:rPr>
              <w:t xml:space="preserve">Level 2</w:t>
            </w:r>
          </w:p>
        </w:tc>
        <w:tc>
          <w:tcPr>
            <w:shd w:fill="f0f0f0" w:val="clear"/>
          </w:tcPr>
          <w:p w:rsidR="00000000" w:rsidDel="00000000" w:rsidP="00000000" w:rsidRDefault="00000000" w:rsidRPr="00000000" w14:paraId="000000A6">
            <w:pPr>
              <w:rPr/>
            </w:pPr>
            <w:r w:rsidDel="00000000" w:rsidR="00000000" w:rsidRPr="00000000">
              <w:rPr>
                <w:rtl w:val="0"/>
              </w:rPr>
              <w:t xml:space="preserve">Basic expression with limited insight.</w:t>
            </w:r>
          </w:p>
        </w:tc>
      </w:tr>
      <w:tr>
        <w:trPr>
          <w:cantSplit w:val="0"/>
          <w:tblHeader w:val="0"/>
        </w:trPr>
        <w:tc>
          <w:tcPr/>
          <w:p w:rsidR="00000000" w:rsidDel="00000000" w:rsidP="00000000" w:rsidRDefault="00000000" w:rsidRPr="00000000" w14:paraId="000000A7">
            <w:pPr>
              <w:rPr/>
            </w:pPr>
            <w:r w:rsidDel="00000000" w:rsidR="00000000" w:rsidRPr="00000000">
              <w:rPr>
                <w:rtl w:val="0"/>
              </w:rPr>
              <w:t xml:space="preserve">Level 1</w:t>
            </w:r>
          </w:p>
        </w:tc>
        <w:tc>
          <w:tcPr/>
          <w:p w:rsidR="00000000" w:rsidDel="00000000" w:rsidP="00000000" w:rsidRDefault="00000000" w:rsidRPr="00000000" w14:paraId="000000A8">
            <w:pPr>
              <w:rPr/>
            </w:pPr>
            <w:r w:rsidDel="00000000" w:rsidR="00000000" w:rsidRPr="00000000">
              <w:rPr>
                <w:rtl w:val="0"/>
              </w:rPr>
              <w:t xml:space="preserve">Minimal effort or clarity.</w:t>
            </w:r>
          </w:p>
        </w:tc>
      </w:tr>
      <w:tr>
        <w:trPr>
          <w:cantSplit w:val="0"/>
          <w:tblHeader w:val="0"/>
        </w:trPr>
        <w:tc>
          <w:tcPr>
            <w:shd w:fill="f0f0f0" w:val="clear"/>
          </w:tcPr>
          <w:p w:rsidR="00000000" w:rsidDel="00000000" w:rsidP="00000000" w:rsidRDefault="00000000" w:rsidRPr="00000000" w14:paraId="000000A9">
            <w:pPr>
              <w:rPr/>
            </w:pPr>
            <w:r w:rsidDel="00000000" w:rsidR="00000000" w:rsidRPr="00000000">
              <w:rPr>
                <w:rtl w:val="0"/>
              </w:rPr>
              <w:t xml:space="preserve">Score</w:t>
            </w:r>
          </w:p>
        </w:tc>
        <w:tc>
          <w:tcPr>
            <w:shd w:fill="f0f0f0" w:val="clear"/>
          </w:tcPr>
          <w:p w:rsidR="00000000" w:rsidDel="00000000" w:rsidP="00000000" w:rsidRDefault="00000000" w:rsidRPr="00000000" w14:paraId="000000AA">
            <w:pPr>
              <w:rPr/>
            </w:pPr>
            <w:r w:rsidDel="00000000" w:rsidR="00000000" w:rsidRPr="00000000">
              <w:rPr>
                <w:rtl w:val="0"/>
              </w:rPr>
              <w:t xml:space="preserve">____ /20</w:t>
            </w:r>
          </w:p>
        </w:tc>
      </w:tr>
    </w:tbl>
    <w:p w:rsidR="00000000" w:rsidDel="00000000" w:rsidP="00000000" w:rsidRDefault="00000000" w:rsidRPr="00000000" w14:paraId="000000AB">
      <w:pPr>
        <w:ind w:left="360" w:firstLine="0"/>
        <w:rPr/>
      </w:pPr>
      <w:r w:rsidDel="00000000" w:rsidR="00000000" w:rsidRPr="00000000">
        <w:rPr>
          <w:color w:val="555555"/>
          <w:sz w:val="21"/>
          <w:szCs w:val="21"/>
          <w:rtl w:val="0"/>
        </w:rPr>
        <w:t xml:space="preserve">Designer’s Note: Holistic rubric styled for readability with shaded headers and alternating row colors.</w:t>
      </w:r>
      <w:r w:rsidDel="00000000" w:rsidR="00000000" w:rsidRPr="00000000">
        <w:rPr>
          <w:rtl w:val="0"/>
        </w:rPr>
      </w:r>
    </w:p>
    <w:p w:rsidR="00000000" w:rsidDel="00000000" w:rsidP="00000000" w:rsidRDefault="00000000" w:rsidRPr="00000000" w14:paraId="000000AC">
      <w:pPr>
        <w:widowControl w:val="0"/>
        <w:spacing w:after="0" w:line="276" w:lineRule="auto"/>
        <w:rPr>
          <w:color w:val="555555"/>
          <w:sz w:val="21"/>
          <w:szCs w:val="21"/>
        </w:rPr>
      </w:pPr>
      <w:r w:rsidDel="00000000" w:rsidR="00000000" w:rsidRPr="00000000">
        <w:rPr>
          <w:rtl w:val="0"/>
        </w:rPr>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Unicode MS"/>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Mono">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w:cs="Lato" w:eastAsia="Lato" w:hAnsi="Lato"/>
        <w:sz w:val="22"/>
        <w:szCs w:val="22"/>
        <w:lang w:val="e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Rule="auto"/>
    </w:pPr>
    <w:rPr>
      <w:rFonts w:ascii="Lato" w:cs="Lato" w:eastAsia="Lato" w:hAnsi="Lato"/>
      <w:b w:val="1"/>
      <w:color w:val="333333"/>
      <w:sz w:val="40"/>
      <w:szCs w:val="40"/>
    </w:rPr>
  </w:style>
  <w:style w:type="paragraph" w:styleId="Heading2">
    <w:name w:val="heading 2"/>
    <w:basedOn w:val="Normal"/>
    <w:next w:val="Normal"/>
    <w:pPr>
      <w:keepNext w:val="1"/>
      <w:keepLines w:val="1"/>
      <w:spacing w:after="0" w:before="200" w:lineRule="auto"/>
    </w:pPr>
    <w:rPr>
      <w:rFonts w:ascii="Lato" w:cs="Lato" w:eastAsia="Lato" w:hAnsi="Lato"/>
      <w:b w:val="1"/>
      <w:color w:val="2f4f4f"/>
      <w:sz w:val="28"/>
      <w:szCs w:val="28"/>
    </w:rPr>
  </w:style>
  <w:style w:type="paragraph" w:styleId="Heading3">
    <w:name w:val="heading 3"/>
    <w:basedOn w:val="Normal"/>
    <w:next w:val="Normal"/>
    <w:pPr>
      <w:keepNext w:val="1"/>
      <w:keepLines w:val="1"/>
      <w:spacing w:after="0" w:before="200" w:lineRule="auto"/>
    </w:pPr>
    <w:rPr>
      <w:rFonts w:ascii="Lato" w:cs="Lato" w:eastAsia="Lato" w:hAnsi="Lato"/>
      <w:b w:val="1"/>
      <w:color w:val="2e8b57"/>
      <w:sz w:val="24"/>
      <w:szCs w:val="24"/>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CalloutStyle" w:customStyle="1">
    <w:name w:val="CalloutStyle"/>
    <w:pPr>
      <w:ind w:left="360"/>
    </w:pPr>
    <w:rPr>
      <w:rFonts w:ascii="Lato" w:hAnsi="Lato"/>
      <w:color w:val="555555"/>
      <w:sz w:val="2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FiraMono-regular.ttf"/><Relationship Id="rId6" Type="http://schemas.openxmlformats.org/officeDocument/2006/relationships/font" Target="fonts/Fira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gcue46P08BLqtQN+aIeFg7yB2Q==">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